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C2AB2" w14:textId="17CFC032" w:rsidR="003D30F4" w:rsidRPr="00981EFF" w:rsidRDefault="003D30F4" w:rsidP="003D30F4">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7bis</w:t>
      </w:r>
      <w:r w:rsidRPr="00981EFF">
        <w:rPr>
          <w:rFonts w:ascii="Arial" w:hAnsi="Arial" w:cs="Arial"/>
          <w:bCs/>
          <w:color w:val="000000"/>
          <w:sz w:val="22"/>
          <w:szCs w:val="22"/>
        </w:rPr>
        <w:tab/>
      </w:r>
      <w:r w:rsidR="00F5414C" w:rsidRPr="00F5414C">
        <w:rPr>
          <w:sz w:val="28"/>
          <w:szCs w:val="28"/>
        </w:rPr>
        <w:t>R3-252146</w:t>
      </w:r>
    </w:p>
    <w:p w14:paraId="737ED5FD" w14:textId="77777777" w:rsidR="003D30F4" w:rsidRPr="00981EFF" w:rsidRDefault="003D30F4" w:rsidP="003D30F4">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Wuhan, CN</w:t>
      </w:r>
      <w:r w:rsidRPr="00981EFF">
        <w:rPr>
          <w:rFonts w:ascii="Arial" w:hAnsi="Arial" w:cs="Arial"/>
          <w:bCs/>
          <w:color w:val="000000"/>
          <w:sz w:val="22"/>
          <w:szCs w:val="22"/>
        </w:rPr>
        <w:t xml:space="preserve">, </w:t>
      </w:r>
      <w:r>
        <w:rPr>
          <w:rFonts w:ascii="Arial" w:hAnsi="Arial" w:cs="Arial" w:hint="eastAsia"/>
          <w:bCs/>
          <w:color w:val="000000"/>
          <w:sz w:val="22"/>
          <w:szCs w:val="22"/>
        </w:rPr>
        <w:t>7</w:t>
      </w:r>
      <w:r>
        <w:rPr>
          <w:rFonts w:ascii="Arial" w:hAnsi="Arial" w:cs="Arial"/>
          <w:bCs/>
          <w:color w:val="000000"/>
          <w:sz w:val="22"/>
          <w:szCs w:val="22"/>
        </w:rPr>
        <w:t xml:space="preserve"> – </w:t>
      </w:r>
      <w:r>
        <w:rPr>
          <w:rFonts w:ascii="Arial" w:hAnsi="Arial" w:cs="Arial" w:hint="eastAsia"/>
          <w:bCs/>
          <w:color w:val="000000"/>
          <w:sz w:val="22"/>
          <w:szCs w:val="22"/>
        </w:rPr>
        <w:t>11</w:t>
      </w:r>
      <w:r>
        <w:rPr>
          <w:rFonts w:ascii="Arial" w:hAnsi="Arial" w:cs="Arial"/>
          <w:bCs/>
          <w:color w:val="000000"/>
          <w:sz w:val="22"/>
          <w:szCs w:val="22"/>
        </w:rPr>
        <w:t xml:space="preserve"> </w:t>
      </w:r>
      <w:r>
        <w:rPr>
          <w:rFonts w:ascii="Arial" w:hAnsi="Arial" w:cs="Arial" w:hint="eastAsia"/>
          <w:bCs/>
          <w:color w:val="000000"/>
          <w:sz w:val="22"/>
          <w:szCs w:val="22"/>
        </w:rPr>
        <w:t>Apr.</w:t>
      </w:r>
      <w:r w:rsidRPr="00981EFF">
        <w:rPr>
          <w:rFonts w:ascii="Arial" w:hAnsi="Arial" w:cs="Arial"/>
          <w:bCs/>
          <w:color w:val="000000"/>
          <w:sz w:val="22"/>
          <w:szCs w:val="22"/>
        </w:rPr>
        <w:t xml:space="preserve"> 202</w:t>
      </w:r>
      <w:bookmarkEnd w:id="0"/>
      <w:r>
        <w:rPr>
          <w:rFonts w:ascii="Arial" w:hAnsi="Arial" w:cs="Arial" w:hint="eastAsia"/>
          <w:bCs/>
          <w:color w:val="000000"/>
          <w:sz w:val="22"/>
          <w:szCs w:val="22"/>
        </w:rPr>
        <w:t>5</w:t>
      </w:r>
    </w:p>
    <w:p w14:paraId="6A931CDB" w14:textId="4845A659"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39453B" w:rsidRPr="0039453B">
        <w:rPr>
          <w:rFonts w:ascii="Arial" w:hAnsi="Arial" w:cs="Arial"/>
          <w:bCs/>
          <w:color w:val="000000"/>
          <w:sz w:val="22"/>
          <w:szCs w:val="22"/>
          <w:lang w:val="en-GB"/>
        </w:rPr>
        <w:t>9.2. NR</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7CACD67"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w:t>
      </w:r>
      <w:r w:rsidR="0039453B">
        <w:rPr>
          <w:rFonts w:ascii="Arial" w:hAnsi="Arial" w:cs="Arial" w:hint="eastAsia"/>
          <w:bCs/>
          <w:color w:val="000000"/>
          <w:sz w:val="22"/>
          <w:szCs w:val="22"/>
        </w:rPr>
        <w:t xml:space="preserve"> L3 </w:t>
      </w:r>
      <w:proofErr w:type="gramStart"/>
      <w:r w:rsidR="0039453B">
        <w:rPr>
          <w:rFonts w:ascii="Arial" w:hAnsi="Arial" w:cs="Arial" w:hint="eastAsia"/>
          <w:bCs/>
          <w:color w:val="000000"/>
          <w:sz w:val="22"/>
          <w:szCs w:val="22"/>
        </w:rPr>
        <w:t>measurement based</w:t>
      </w:r>
      <w:proofErr w:type="gramEnd"/>
      <w:r w:rsidR="0039453B">
        <w:rPr>
          <w:rFonts w:ascii="Arial" w:hAnsi="Arial" w:cs="Arial" w:hint="eastAsia"/>
          <w:bCs/>
          <w:color w:val="000000"/>
          <w:sz w:val="22"/>
          <w:szCs w:val="22"/>
        </w:rPr>
        <w:t xml:space="preserve"> LTM</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15D5C0" w14:textId="6F42F11A" w:rsidR="00840AD1" w:rsidRDefault="00946887" w:rsidP="00946887">
      <w:pPr>
        <w:spacing w:after="0"/>
      </w:pPr>
      <w:r w:rsidRPr="00946887">
        <w:t xml:space="preserve">At the RAN3#127 meeting, the following 4 options for L3 </w:t>
      </w:r>
      <w:proofErr w:type="gramStart"/>
      <w:r w:rsidRPr="00946887">
        <w:t>measurement based</w:t>
      </w:r>
      <w:proofErr w:type="gramEnd"/>
      <w:r w:rsidRPr="00946887">
        <w:t xml:space="preserve"> LTM were discussed. However, we could not converge the discussion, and based on option 4, we conclude support for L3 </w:t>
      </w:r>
      <w:proofErr w:type="gramStart"/>
      <w:r w:rsidRPr="00946887">
        <w:t>measurement based</w:t>
      </w:r>
      <w:proofErr w:type="gramEnd"/>
      <w:r w:rsidRPr="00946887">
        <w:t xml:space="preserve"> LTM in split </w:t>
      </w:r>
      <w:proofErr w:type="spellStart"/>
      <w:r w:rsidRPr="00946887">
        <w:t>gNB</w:t>
      </w:r>
      <w:proofErr w:type="spellEnd"/>
      <w:r w:rsidRPr="00946887">
        <w:t xml:space="preserve"> architecture is up to implementation</w:t>
      </w:r>
      <w:r w:rsidR="00840AD1" w:rsidRPr="00840AD1">
        <w:t>.</w:t>
      </w:r>
    </w:p>
    <w:p w14:paraId="2AD6642A" w14:textId="77777777" w:rsidR="0039453B" w:rsidRPr="0039453B" w:rsidRDefault="0039453B" w:rsidP="0039453B">
      <w:pPr>
        <w:pStyle w:val="af1"/>
        <w:numPr>
          <w:ilvl w:val="0"/>
          <w:numId w:val="35"/>
        </w:numPr>
        <w:spacing w:after="0"/>
        <w:ind w:leftChars="0"/>
        <w:rPr>
          <w:rFonts w:ascii="Calibri" w:eastAsia="DengXian" w:hAnsi="Calibri" w:cs="Calibri"/>
          <w:b/>
          <w:bCs/>
          <w:sz w:val="18"/>
        </w:rPr>
      </w:pPr>
      <w:r w:rsidRPr="0039453B">
        <w:rPr>
          <w:rFonts w:ascii="Calibri" w:eastAsia="DengXian" w:hAnsi="Calibri" w:cs="Calibri"/>
          <w:b/>
          <w:bCs/>
          <w:sz w:val="18"/>
        </w:rPr>
        <w:t>CU-based approach</w:t>
      </w:r>
    </w:p>
    <w:p w14:paraId="7DCD5E7E" w14:textId="6E5D977B" w:rsidR="0039453B" w:rsidRPr="0039453B" w:rsidRDefault="0039453B" w:rsidP="0039453B">
      <w:pPr>
        <w:spacing w:after="0"/>
        <w:ind w:firstLine="720"/>
        <w:rPr>
          <w:rFonts w:ascii="Calibri" w:eastAsia="DengXian" w:hAnsi="Calibri" w:cs="Calibri"/>
          <w:sz w:val="18"/>
        </w:rPr>
      </w:pPr>
      <w:r w:rsidRPr="0039453B">
        <w:rPr>
          <w:rFonts w:ascii="Calibri" w:eastAsia="DengXian" w:hAnsi="Calibri" w:cs="Calibri"/>
          <w:sz w:val="18"/>
        </w:rPr>
        <w:t>CU provides the “command” to DU via code points to execute early synchronization in UL,</w:t>
      </w:r>
      <w:r>
        <w:rPr>
          <w:rFonts w:ascii="Calibri" w:eastAsiaTheme="minorEastAsia" w:hAnsi="Calibri" w:cs="Calibri" w:hint="eastAsia"/>
          <w:sz w:val="18"/>
        </w:rPr>
        <w:t xml:space="preserve"> </w:t>
      </w:r>
      <w:r w:rsidRPr="0039453B">
        <w:rPr>
          <w:rFonts w:ascii="Calibri" w:eastAsia="DengXian" w:hAnsi="Calibri" w:cs="Calibri"/>
          <w:sz w:val="18"/>
        </w:rPr>
        <w:t xml:space="preserve">DL and switch. </w:t>
      </w:r>
    </w:p>
    <w:p w14:paraId="4AAF13AA" w14:textId="77777777" w:rsidR="0039453B" w:rsidRPr="0039453B" w:rsidRDefault="0039453B" w:rsidP="0039453B">
      <w:pPr>
        <w:pStyle w:val="af1"/>
        <w:numPr>
          <w:ilvl w:val="0"/>
          <w:numId w:val="35"/>
        </w:numPr>
        <w:spacing w:after="0"/>
        <w:ind w:leftChars="0"/>
        <w:rPr>
          <w:rFonts w:ascii="Calibri" w:eastAsia="DengXian" w:hAnsi="Calibri" w:cs="Calibri"/>
          <w:b/>
          <w:bCs/>
          <w:sz w:val="18"/>
        </w:rPr>
      </w:pPr>
      <w:r w:rsidRPr="0039453B">
        <w:rPr>
          <w:rFonts w:ascii="Calibri" w:eastAsia="DengXian" w:hAnsi="Calibri" w:cs="Calibri"/>
          <w:b/>
          <w:bCs/>
          <w:sz w:val="18"/>
        </w:rPr>
        <w:t>DU-based approach</w:t>
      </w:r>
    </w:p>
    <w:p w14:paraId="39923F65" w14:textId="77777777" w:rsidR="0039453B" w:rsidRPr="0039453B" w:rsidRDefault="0039453B" w:rsidP="0039453B">
      <w:pPr>
        <w:spacing w:after="0"/>
        <w:ind w:firstLine="720"/>
        <w:rPr>
          <w:rFonts w:ascii="Calibri" w:eastAsia="DengXian" w:hAnsi="Calibri" w:cs="Calibri"/>
          <w:sz w:val="18"/>
        </w:rPr>
      </w:pPr>
      <w:r w:rsidRPr="0039453B">
        <w:rPr>
          <w:rFonts w:ascii="Calibri" w:eastAsia="DengXian" w:hAnsi="Calibri" w:cs="Calibri"/>
          <w:sz w:val="18"/>
        </w:rPr>
        <w:t>L3 measurements are provided to DU, and DU is responsible for DL, UL, and Switch command.</w:t>
      </w:r>
    </w:p>
    <w:p w14:paraId="3A96C8FA" w14:textId="77777777" w:rsidR="0039453B" w:rsidRPr="0039453B" w:rsidRDefault="0039453B" w:rsidP="0039453B">
      <w:pPr>
        <w:pStyle w:val="af1"/>
        <w:numPr>
          <w:ilvl w:val="0"/>
          <w:numId w:val="35"/>
        </w:numPr>
        <w:spacing w:after="0"/>
        <w:ind w:leftChars="0"/>
        <w:rPr>
          <w:rFonts w:ascii="Calibri" w:eastAsia="DengXian" w:hAnsi="Calibri" w:cs="Calibri"/>
          <w:b/>
          <w:bCs/>
          <w:sz w:val="18"/>
        </w:rPr>
      </w:pPr>
      <w:r w:rsidRPr="0039453B">
        <w:rPr>
          <w:rFonts w:ascii="Calibri" w:eastAsia="DengXian" w:hAnsi="Calibri" w:cs="Calibri"/>
          <w:b/>
          <w:bCs/>
          <w:sz w:val="18"/>
        </w:rPr>
        <w:t>Hybrid approach</w:t>
      </w:r>
    </w:p>
    <w:p w14:paraId="45A8FD01" w14:textId="77777777" w:rsidR="0039453B" w:rsidRPr="0039453B" w:rsidRDefault="0039453B" w:rsidP="0039453B">
      <w:pPr>
        <w:spacing w:after="0"/>
        <w:ind w:firstLine="720"/>
        <w:rPr>
          <w:rFonts w:ascii="Calibri" w:eastAsia="DengXian" w:hAnsi="Calibri" w:cs="Calibri"/>
          <w:sz w:val="18"/>
        </w:rPr>
      </w:pPr>
      <w:r w:rsidRPr="0039453B">
        <w:rPr>
          <w:rFonts w:ascii="Calibri" w:eastAsia="DengXian" w:hAnsi="Calibri" w:cs="Calibri"/>
          <w:sz w:val="18"/>
        </w:rPr>
        <w:t>We go with the CU-based approach but provide an optional IE to carry L3 measurements.</w:t>
      </w:r>
    </w:p>
    <w:p w14:paraId="7EFEF590" w14:textId="77777777" w:rsidR="0039453B" w:rsidRPr="0039453B" w:rsidRDefault="0039453B" w:rsidP="0039453B">
      <w:pPr>
        <w:pStyle w:val="af1"/>
        <w:numPr>
          <w:ilvl w:val="0"/>
          <w:numId w:val="35"/>
        </w:numPr>
        <w:spacing w:after="0"/>
        <w:ind w:leftChars="0"/>
        <w:rPr>
          <w:rFonts w:ascii="Calibri" w:eastAsia="DengXian" w:hAnsi="Calibri" w:cs="Calibri"/>
          <w:b/>
          <w:bCs/>
          <w:sz w:val="18"/>
        </w:rPr>
      </w:pPr>
      <w:r w:rsidRPr="0039453B">
        <w:rPr>
          <w:rFonts w:ascii="Calibri" w:eastAsia="DengXian" w:hAnsi="Calibri" w:cs="Calibri"/>
          <w:b/>
          <w:bCs/>
          <w:sz w:val="18"/>
        </w:rPr>
        <w:t>Do nothing</w:t>
      </w:r>
    </w:p>
    <w:p w14:paraId="161F8C3A" w14:textId="77777777" w:rsidR="0039453B" w:rsidRPr="0039453B" w:rsidRDefault="0039453B" w:rsidP="0039453B">
      <w:pPr>
        <w:spacing w:after="0"/>
        <w:ind w:leftChars="322" w:left="708" w:firstLine="11"/>
        <w:rPr>
          <w:rFonts w:ascii="Calibri" w:eastAsia="DengXian" w:hAnsi="Calibri" w:cs="Calibri"/>
          <w:sz w:val="18"/>
        </w:rPr>
      </w:pPr>
      <w:r w:rsidRPr="0039453B">
        <w:rPr>
          <w:rFonts w:ascii="Calibri" w:eastAsia="DengXian" w:hAnsi="Calibri" w:cs="Calibri"/>
          <w:sz w:val="18"/>
        </w:rPr>
        <w:t>Although this might seem simple, it raises the question of why one of the main Rel 18 features is not supported over the defined interface in RAN3. I believe this is not the direction we should take.</w:t>
      </w:r>
    </w:p>
    <w:p w14:paraId="3445104B" w14:textId="2F432CE3" w:rsidR="00946887" w:rsidRPr="00946887" w:rsidRDefault="00946887" w:rsidP="00946887">
      <w:pPr>
        <w:pStyle w:val="Web"/>
        <w:spacing w:beforeLines="100" w:before="240" w:after="180"/>
        <w:ind w:leftChars="-64" w:left="-141"/>
        <w:rPr>
          <w:rFonts w:ascii="Times New Roman" w:eastAsia="ＭＳ 明朝" w:hAnsi="Times New Roman" w:cs="Times New Roman"/>
          <w:sz w:val="22"/>
        </w:rPr>
      </w:pPr>
      <w:r w:rsidRPr="00946887">
        <w:rPr>
          <w:rFonts w:ascii="Times New Roman" w:eastAsia="ＭＳ 明朝" w:hAnsi="Times New Roman" w:cs="Times New Roman"/>
          <w:sz w:val="22"/>
        </w:rPr>
        <w:t xml:space="preserve">This conclusion was discussed at RAN#107, and RAN3 received LS </w:t>
      </w:r>
      <w:r w:rsidR="00074C5C">
        <w:rPr>
          <w:rFonts w:ascii="Times New Roman" w:eastAsia="ＭＳ 明朝" w:hAnsi="Times New Roman" w:cs="Times New Roman" w:hint="eastAsia"/>
          <w:sz w:val="22"/>
        </w:rPr>
        <w:t>[1]</w:t>
      </w:r>
      <w:r w:rsidRPr="00946887">
        <w:rPr>
          <w:rFonts w:ascii="Times New Roman" w:eastAsia="ＭＳ 明朝" w:hAnsi="Times New Roman" w:cs="Times New Roman"/>
          <w:sz w:val="22"/>
        </w:rPr>
        <w:t xml:space="preserve"> from RAN plenary. In this LS, RAN3 is asked to specify a single solution for L3 </w:t>
      </w:r>
      <w:proofErr w:type="gramStart"/>
      <w:r w:rsidRPr="00946887">
        <w:rPr>
          <w:rFonts w:ascii="Times New Roman" w:eastAsia="ＭＳ 明朝" w:hAnsi="Times New Roman" w:cs="Times New Roman"/>
          <w:sz w:val="22"/>
        </w:rPr>
        <w:t>measurement based</w:t>
      </w:r>
      <w:proofErr w:type="gramEnd"/>
      <w:r w:rsidRPr="00946887">
        <w:rPr>
          <w:rFonts w:ascii="Times New Roman" w:eastAsia="ＭＳ 明朝" w:hAnsi="Times New Roman" w:cs="Times New Roman"/>
          <w:sz w:val="22"/>
        </w:rPr>
        <w:t xml:space="preserve"> LTM by RAN#108.</w:t>
      </w:r>
    </w:p>
    <w:p w14:paraId="452DB01B" w14:textId="7C837153" w:rsidR="00840AD1" w:rsidRPr="00840AD1" w:rsidRDefault="00946887" w:rsidP="00946887">
      <w:pPr>
        <w:pStyle w:val="Web"/>
        <w:spacing w:beforeLines="100" w:before="240" w:beforeAutospacing="0" w:after="180" w:afterAutospacing="0"/>
        <w:ind w:leftChars="-64" w:left="-141"/>
        <w:rPr>
          <w:rFonts w:ascii="Times New Roman" w:eastAsia="ＭＳ 明朝" w:hAnsi="Times New Roman" w:cs="Times New Roman"/>
          <w:sz w:val="22"/>
        </w:rPr>
      </w:pPr>
      <w:r w:rsidRPr="00946887">
        <w:rPr>
          <w:rFonts w:ascii="Times New Roman" w:eastAsia="ＭＳ 明朝" w:hAnsi="Times New Roman" w:cs="Times New Roman"/>
          <w:sz w:val="22"/>
        </w:rPr>
        <w:t>In this document, we present our views on options based on the content of the offline discussion.</w:t>
      </w:r>
    </w:p>
    <w:p w14:paraId="6E5DBE82" w14:textId="1E6816F5" w:rsidR="00E250A8" w:rsidRPr="00EF0F32" w:rsidRDefault="00153462">
      <w:pPr>
        <w:pStyle w:val="1"/>
      </w:pPr>
      <w:r w:rsidRPr="00EF0F32">
        <w:t>Discussion</w:t>
      </w:r>
    </w:p>
    <w:p w14:paraId="6B55E652" w14:textId="5EE13C0F" w:rsidR="00052C7D" w:rsidRDefault="005E681B" w:rsidP="00052C7D">
      <w:r w:rsidRPr="005E681B">
        <w:t>In the Offline discussion, a new compromised solution was proposed as option 5 in addition to the above mentioned four options. Once the CU receives the L3 measurement report, the CU decides to execute the Cell Switch/Early Synchronization, and the CU encodes the measurement result for the selected target cell/beam and notifies the DU. We believe that this approach is a good compromise that integrates the advantages of CU-based solution and DU-based solution. Specifically, the advantages of this approach are as follows:</w:t>
      </w:r>
    </w:p>
    <w:p w14:paraId="296DDF7B" w14:textId="77777777" w:rsidR="005E681B" w:rsidRDefault="005E681B" w:rsidP="005E681B">
      <w:r>
        <w:t>Advantages of CU based solution:</w:t>
      </w:r>
    </w:p>
    <w:p w14:paraId="77232EF9" w14:textId="33EBE6A9" w:rsidR="005E681B" w:rsidRDefault="005E681B" w:rsidP="005E681B">
      <w:pPr>
        <w:pStyle w:val="af1"/>
        <w:numPr>
          <w:ilvl w:val="0"/>
          <w:numId w:val="36"/>
        </w:numPr>
        <w:ind w:leftChars="0"/>
      </w:pPr>
      <w:r>
        <w:t>Because CU decodes L3 measurement report, re-encodes it and includes it in F1 message, CU can make it sure that DU can understand the reported quantities. This avoids the question of whether DU can directly decode L3 measurement report received from UE.</w:t>
      </w:r>
    </w:p>
    <w:p w14:paraId="1BCDF6A1" w14:textId="346DC920" w:rsidR="005E681B" w:rsidRDefault="005E681B" w:rsidP="005E681B">
      <w:pPr>
        <w:pStyle w:val="af1"/>
        <w:numPr>
          <w:ilvl w:val="0"/>
          <w:numId w:val="36"/>
        </w:numPr>
        <w:ind w:leftChars="0"/>
      </w:pPr>
      <w:r>
        <w:t xml:space="preserve">CU can choose which cell/beam to forward L3 measurement report to DU, therefore, CU still has responsibility on L3 measurement report management which is sent via RRC. It </w:t>
      </w:r>
      <w:proofErr w:type="gramStart"/>
      <w:r>
        <w:t>align</w:t>
      </w:r>
      <w:proofErr w:type="gramEnd"/>
      <w:r>
        <w:t xml:space="preserve"> with the principle that CU handles L3 signaling and DU handles L1/L2 signaling.</w:t>
      </w:r>
    </w:p>
    <w:p w14:paraId="477B2ED1" w14:textId="77777777" w:rsidR="005E681B" w:rsidRDefault="005E681B" w:rsidP="005E681B">
      <w:r>
        <w:t>Advantages of DU based solution:</w:t>
      </w:r>
    </w:p>
    <w:p w14:paraId="5BBFE7D5" w14:textId="176949DB" w:rsidR="005E681B" w:rsidRDefault="005E681B" w:rsidP="005E681B">
      <w:pPr>
        <w:pStyle w:val="af1"/>
        <w:numPr>
          <w:ilvl w:val="0"/>
          <w:numId w:val="37"/>
        </w:numPr>
        <w:ind w:leftChars="0"/>
      </w:pPr>
      <w:r>
        <w:t>DU receives L3 measurement report, and DU can make the final target/timing decision based on it, so that appropriate Cell Switch/Early Synchronization decisions can be made and functional separation between L3 and L1/L2 can be achieved.</w:t>
      </w:r>
    </w:p>
    <w:p w14:paraId="6769906C" w14:textId="712BD4A5" w:rsidR="005E681B" w:rsidRDefault="005E681B" w:rsidP="005E681B">
      <w:pPr>
        <w:pStyle w:val="ProposalandObservation"/>
      </w:pPr>
      <w:r>
        <w:lastRenderedPageBreak/>
        <w:t>Observation</w:t>
      </w:r>
      <w:r>
        <w:rPr>
          <w:rFonts w:hint="eastAsia"/>
        </w:rPr>
        <w:t xml:space="preserve"> 1</w:t>
      </w:r>
      <w:r w:rsidRPr="00AB5A81">
        <w:t>:</w:t>
      </w:r>
      <w:r>
        <w:tab/>
      </w:r>
      <w:r w:rsidRPr="005E681B">
        <w:t>The following new solution (option 5) can realize both advantages of CU based solution and advantages of DU based solution</w:t>
      </w:r>
      <w:r w:rsidRPr="00201320">
        <w:t>.</w:t>
      </w:r>
    </w:p>
    <w:p w14:paraId="7464825B" w14:textId="031087C1" w:rsidR="005E681B" w:rsidRPr="005E681B" w:rsidRDefault="005E681B" w:rsidP="005E681B">
      <w:pPr>
        <w:pStyle w:val="ProposalandObservation"/>
        <w:numPr>
          <w:ilvl w:val="0"/>
          <w:numId w:val="37"/>
        </w:numPr>
        <w:ind w:left="1985" w:firstLineChars="0"/>
      </w:pPr>
      <w:r w:rsidRPr="005E681B">
        <w:t>Once the CU receives the L3 measurement report, the CU decides to execute the Cell Switch/Early Synchronization, and the CU encodes the measurement result for the selected target cell/beam and notifies the DU</w:t>
      </w:r>
      <w:r>
        <w:rPr>
          <w:rFonts w:hint="eastAsia"/>
        </w:rPr>
        <w:t>.</w:t>
      </w:r>
    </w:p>
    <w:p w14:paraId="3F17182F" w14:textId="77777777" w:rsidR="005E681B" w:rsidRPr="005E681B" w:rsidRDefault="005E681B" w:rsidP="00052C7D"/>
    <w:p w14:paraId="60D1290F" w14:textId="62D3F761" w:rsidR="005E681B" w:rsidRDefault="005E681B" w:rsidP="00052C7D">
      <w:r w:rsidRPr="005E681B">
        <w:t xml:space="preserve">There are several important points on this solution. First, how does the DU determine the actual timing of L2 signaling when CU notifies the DU of the Cell Switch/Early Synchronization decision? As stated in the documentation from Qualcomm, tight L1/L2 scheduling in the DU is important for low interruption mobility in LTM, hence notification from the CU should not limit the timing of L2 signaling and the DU should have the final </w:t>
      </w:r>
      <w:proofErr w:type="spellStart"/>
      <w:r w:rsidRPr="005E681B">
        <w:t>dicision</w:t>
      </w:r>
      <w:proofErr w:type="spellEnd"/>
      <w:r w:rsidRPr="005E681B">
        <w:t xml:space="preserve"> on it.</w:t>
      </w:r>
    </w:p>
    <w:p w14:paraId="67314C42" w14:textId="7D6AB2CA" w:rsidR="005E681B" w:rsidRPr="0073646A" w:rsidRDefault="005E681B" w:rsidP="005E681B">
      <w:pPr>
        <w:pStyle w:val="ProposalandObservation"/>
      </w:pPr>
      <w:r w:rsidRPr="00AB5A81">
        <w:t xml:space="preserve">Proposal </w:t>
      </w:r>
      <w:r>
        <w:t>1</w:t>
      </w:r>
      <w:r w:rsidRPr="00AB5A81">
        <w:t>:</w:t>
      </w:r>
      <w:r>
        <w:tab/>
      </w:r>
      <w:r>
        <w:rPr>
          <w:rFonts w:hint="eastAsia"/>
        </w:rPr>
        <w:t>F</w:t>
      </w:r>
      <w:r w:rsidRPr="005E681B">
        <w:t>or option 5, while the CU notifies the DU of the Cell Switch/Early Synchronization target cell/beam and its associated L3 measurement, it is the DU that makes the final decision on which cell/beam and when each command is sent to the UE</w:t>
      </w:r>
      <w:r w:rsidRPr="0073646A">
        <w:t>.</w:t>
      </w:r>
    </w:p>
    <w:p w14:paraId="38FDF28C" w14:textId="77777777" w:rsidR="005E681B" w:rsidRPr="005E681B" w:rsidRDefault="005E681B" w:rsidP="00052C7D"/>
    <w:p w14:paraId="45CB6121" w14:textId="3B61A45F" w:rsidR="005E681B" w:rsidRDefault="005E681B" w:rsidP="00052C7D">
      <w:r w:rsidRPr="005E681B">
        <w:t xml:space="preserve">The next point is about the code points included in the messages sent by the CU to the DU. In LTM, the commands sent by the NW to the UE are mainly early TCI state activation/deactivation, early UL synchronization, or cell switch. And here, L2 signaling for TCI state activation can activate and deactivate. This is because the UE can activate multiple TCI states simultaneously, and according to the UE </w:t>
      </w:r>
      <w:proofErr w:type="spellStart"/>
      <w:r w:rsidRPr="005E681B">
        <w:t>capabiliity</w:t>
      </w:r>
      <w:proofErr w:type="spellEnd"/>
      <w:r w:rsidRPr="005E681B">
        <w:t>, the DU manages to ensure that the appropriate TCI state is activated. When the CU sends instructions to the DU with a single target cell and beam pair, all the commands should be defined as different code points.</w:t>
      </w:r>
    </w:p>
    <w:p w14:paraId="0B26CE0B" w14:textId="6EAAF740" w:rsidR="005E681B" w:rsidRDefault="005E681B" w:rsidP="005E681B">
      <w:pPr>
        <w:pStyle w:val="ProposalandObservation"/>
      </w:pPr>
      <w:r w:rsidRPr="00AB5A81">
        <w:t xml:space="preserve">Proposal </w:t>
      </w:r>
      <w:r>
        <w:rPr>
          <w:rFonts w:hint="eastAsia"/>
        </w:rPr>
        <w:t>2</w:t>
      </w:r>
      <w:r w:rsidRPr="00AB5A81">
        <w:t>:</w:t>
      </w:r>
      <w:r>
        <w:tab/>
      </w:r>
      <w:r>
        <w:rPr>
          <w:rFonts w:hint="eastAsia"/>
        </w:rPr>
        <w:t>F</w:t>
      </w:r>
      <w:r w:rsidRPr="005E681B">
        <w:t>or option 5, the notification of LTM decision from the CU to the DU should include the following as different code points:</w:t>
      </w:r>
    </w:p>
    <w:p w14:paraId="1F3460AB" w14:textId="6741DAB9" w:rsidR="005E681B" w:rsidRDefault="005E681B" w:rsidP="005E681B">
      <w:pPr>
        <w:pStyle w:val="ProposalandObservation"/>
        <w:numPr>
          <w:ilvl w:val="0"/>
          <w:numId w:val="37"/>
        </w:numPr>
        <w:ind w:left="1985" w:firstLineChars="0"/>
      </w:pPr>
      <w:r>
        <w:t>Early TCI state activation</w:t>
      </w:r>
    </w:p>
    <w:p w14:paraId="376D382B" w14:textId="31A80105" w:rsidR="005E681B" w:rsidRDefault="005E681B" w:rsidP="005E681B">
      <w:pPr>
        <w:pStyle w:val="ProposalandObservation"/>
        <w:numPr>
          <w:ilvl w:val="0"/>
          <w:numId w:val="37"/>
        </w:numPr>
        <w:ind w:left="1985" w:firstLineChars="0"/>
      </w:pPr>
      <w:r>
        <w:t>Early TCI state deactivation</w:t>
      </w:r>
    </w:p>
    <w:p w14:paraId="74109E5D" w14:textId="3A2BC252" w:rsidR="005E681B" w:rsidRDefault="005E681B" w:rsidP="005E681B">
      <w:pPr>
        <w:pStyle w:val="ProposalandObservation"/>
        <w:numPr>
          <w:ilvl w:val="0"/>
          <w:numId w:val="37"/>
        </w:numPr>
        <w:ind w:left="1985" w:firstLineChars="0"/>
      </w:pPr>
      <w:r>
        <w:t>Early UL synchronization</w:t>
      </w:r>
    </w:p>
    <w:p w14:paraId="6986141E" w14:textId="3C984055" w:rsidR="005E681B" w:rsidRPr="0073646A" w:rsidRDefault="005E681B" w:rsidP="005E681B">
      <w:pPr>
        <w:pStyle w:val="ProposalandObservation"/>
        <w:numPr>
          <w:ilvl w:val="0"/>
          <w:numId w:val="37"/>
        </w:numPr>
        <w:ind w:left="1985" w:firstLineChars="0"/>
      </w:pPr>
      <w:r>
        <w:t>Cell Switch command</w:t>
      </w:r>
    </w:p>
    <w:p w14:paraId="674B0790" w14:textId="77777777" w:rsidR="005E681B" w:rsidRPr="005E681B" w:rsidRDefault="005E681B" w:rsidP="00052C7D"/>
    <w:p w14:paraId="4D9C9511" w14:textId="7351EE45" w:rsidR="005E681B" w:rsidRDefault="005E681B" w:rsidP="00052C7D">
      <w:r w:rsidRPr="005E681B">
        <w:t xml:space="preserve">The last point is whether the notification sent by the CU to the DU contains a single target cell/beam or multiple target cells/beams. This solution is a hybrid solution in that the CU can decide which action should be taken toward which cell/beam, and the DU can make a final decision based on the L3 measurement report. Therefore, the notification sent by the CU to the DU must be able to contain multiple cells and associated multiple beams. If only a single cell and a single beam can be notified, the DU cannot take any action with received L3 measurement report. If a single cell and multiple beams can be notified, the DU can make an appropriate beam selection based on the L3 measurement report. If multiple cells contain a single beam for each, the DU can select the cell but not the beam. This means that the CU makes the beam </w:t>
      </w:r>
      <w:proofErr w:type="gramStart"/>
      <w:r w:rsidRPr="005E681B">
        <w:t>selection</w:t>
      </w:r>
      <w:proofErr w:type="gramEnd"/>
      <w:r w:rsidRPr="005E681B">
        <w:t xml:space="preserve"> and the DU makes the cell selection. While this may work, it is not an appropriate mobility management mechanism given the functional separation between the CU and the DU.</w:t>
      </w:r>
    </w:p>
    <w:p w14:paraId="023830D2" w14:textId="32C9D883" w:rsidR="005E681B" w:rsidRDefault="005E681B" w:rsidP="005E681B">
      <w:pPr>
        <w:pStyle w:val="ProposalandObservation"/>
      </w:pPr>
      <w:r w:rsidRPr="00AB5A81">
        <w:t xml:space="preserve">Proposal </w:t>
      </w:r>
      <w:r>
        <w:rPr>
          <w:rFonts w:hint="eastAsia"/>
        </w:rPr>
        <w:t>3</w:t>
      </w:r>
      <w:r w:rsidRPr="00AB5A81">
        <w:t>:</w:t>
      </w:r>
      <w:r>
        <w:tab/>
      </w:r>
      <w:r>
        <w:rPr>
          <w:rFonts w:hint="eastAsia"/>
        </w:rPr>
        <w:t>F</w:t>
      </w:r>
      <w:r w:rsidRPr="005E681B">
        <w:t>or option 5, notification of LTM decision from the CU to the DU should include multiple target cells and multiple target beams and L3 measurement results associated with them.</w:t>
      </w:r>
    </w:p>
    <w:p w14:paraId="6F67C2DA" w14:textId="1CC3133F" w:rsidR="00EE62F8" w:rsidRDefault="00EE62F8">
      <w:pPr>
        <w:spacing w:after="0"/>
      </w:pPr>
      <w:r>
        <w:br w:type="page"/>
      </w:r>
    </w:p>
    <w:p w14:paraId="06A0A988" w14:textId="1FD0A11F" w:rsidR="005E681B" w:rsidRDefault="005E681B" w:rsidP="005E681B">
      <w:r>
        <w:lastRenderedPageBreak/>
        <w:t xml:space="preserve">Based on above analysis, following is an example </w:t>
      </w:r>
      <w:r w:rsidR="00074C5C">
        <w:rPr>
          <w:rFonts w:hint="eastAsia"/>
        </w:rPr>
        <w:t>for new</w:t>
      </w:r>
      <w:r>
        <w:t xml:space="preserve"> F1 </w:t>
      </w:r>
      <w:r w:rsidR="00074C5C">
        <w:rPr>
          <w:rFonts w:hint="eastAsia"/>
        </w:rPr>
        <w:t>message sent from CU to DU</w:t>
      </w:r>
      <w: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992"/>
        <w:gridCol w:w="1031"/>
        <w:gridCol w:w="1512"/>
        <w:gridCol w:w="1728"/>
        <w:gridCol w:w="1080"/>
        <w:gridCol w:w="1080"/>
      </w:tblGrid>
      <w:tr w:rsidR="00074C5C" w:rsidRPr="00577CBE" w14:paraId="5BDEA4D1" w14:textId="77777777" w:rsidTr="00C92D11">
        <w:tc>
          <w:tcPr>
            <w:tcW w:w="2297" w:type="dxa"/>
            <w:tcBorders>
              <w:top w:val="single" w:sz="4" w:space="0" w:color="auto"/>
              <w:left w:val="single" w:sz="4" w:space="0" w:color="auto"/>
              <w:bottom w:val="single" w:sz="4" w:space="0" w:color="auto"/>
              <w:right w:val="single" w:sz="4" w:space="0" w:color="auto"/>
            </w:tcBorders>
          </w:tcPr>
          <w:p w14:paraId="037AEE73" w14:textId="77777777" w:rsidR="00074C5C" w:rsidRPr="00577CBE" w:rsidRDefault="00074C5C" w:rsidP="00186632">
            <w:pPr>
              <w:pStyle w:val="TAH"/>
              <w:keepNext w:val="0"/>
              <w:keepLines w:val="0"/>
              <w:widowControl w:val="0"/>
              <w:rPr>
                <w:lang w:eastAsia="ja-JP"/>
              </w:rPr>
            </w:pPr>
            <w:r w:rsidRPr="00577CBE">
              <w:rPr>
                <w:lang w:eastAsia="ja-JP"/>
              </w:rPr>
              <w:t>IE/Group Name</w:t>
            </w:r>
          </w:p>
        </w:tc>
        <w:tc>
          <w:tcPr>
            <w:tcW w:w="992" w:type="dxa"/>
            <w:tcBorders>
              <w:top w:val="single" w:sz="4" w:space="0" w:color="auto"/>
              <w:left w:val="single" w:sz="4" w:space="0" w:color="auto"/>
              <w:bottom w:val="single" w:sz="4" w:space="0" w:color="auto"/>
              <w:right w:val="single" w:sz="4" w:space="0" w:color="auto"/>
            </w:tcBorders>
          </w:tcPr>
          <w:p w14:paraId="1E1A7165" w14:textId="77777777" w:rsidR="00074C5C" w:rsidRPr="00577CBE" w:rsidRDefault="00074C5C" w:rsidP="00186632">
            <w:pPr>
              <w:pStyle w:val="TAH"/>
              <w:keepNext w:val="0"/>
              <w:keepLines w:val="0"/>
              <w:widowControl w:val="0"/>
              <w:rPr>
                <w:lang w:eastAsia="ja-JP"/>
              </w:rPr>
            </w:pPr>
            <w:r w:rsidRPr="00577CBE">
              <w:rPr>
                <w:lang w:eastAsia="ja-JP"/>
              </w:rPr>
              <w:t>Presence</w:t>
            </w:r>
          </w:p>
        </w:tc>
        <w:tc>
          <w:tcPr>
            <w:tcW w:w="1031" w:type="dxa"/>
            <w:tcBorders>
              <w:top w:val="single" w:sz="4" w:space="0" w:color="auto"/>
              <w:left w:val="single" w:sz="4" w:space="0" w:color="auto"/>
              <w:bottom w:val="single" w:sz="4" w:space="0" w:color="auto"/>
              <w:right w:val="single" w:sz="4" w:space="0" w:color="auto"/>
            </w:tcBorders>
          </w:tcPr>
          <w:p w14:paraId="777CEB55" w14:textId="77777777" w:rsidR="00074C5C" w:rsidRPr="00577CBE" w:rsidRDefault="00074C5C" w:rsidP="00186632">
            <w:pPr>
              <w:pStyle w:val="TAH"/>
              <w:keepNext w:val="0"/>
              <w:keepLines w:val="0"/>
              <w:widowControl w:val="0"/>
              <w:rPr>
                <w:lang w:eastAsia="ja-JP"/>
              </w:rPr>
            </w:pPr>
            <w:r w:rsidRPr="00577CBE">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0E5D0C33" w14:textId="77777777" w:rsidR="00074C5C" w:rsidRPr="00577CBE" w:rsidRDefault="00074C5C" w:rsidP="00186632">
            <w:pPr>
              <w:pStyle w:val="TAH"/>
              <w:keepNext w:val="0"/>
              <w:keepLines w:val="0"/>
              <w:widowControl w:val="0"/>
              <w:rPr>
                <w:lang w:eastAsia="ja-JP"/>
              </w:rPr>
            </w:pPr>
            <w:r w:rsidRPr="00577CBE">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2A9BECB" w14:textId="77777777" w:rsidR="00074C5C" w:rsidRPr="00577CBE" w:rsidRDefault="00074C5C" w:rsidP="00186632">
            <w:pPr>
              <w:pStyle w:val="TAH"/>
              <w:keepNext w:val="0"/>
              <w:keepLines w:val="0"/>
              <w:widowControl w:val="0"/>
              <w:rPr>
                <w:lang w:eastAsia="ja-JP"/>
              </w:rPr>
            </w:pPr>
            <w:r w:rsidRPr="00577CBE">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5094969" w14:textId="77777777" w:rsidR="00074C5C" w:rsidRPr="00577CBE" w:rsidRDefault="00074C5C" w:rsidP="00186632">
            <w:pPr>
              <w:pStyle w:val="TAH"/>
              <w:keepNext w:val="0"/>
              <w:keepLines w:val="0"/>
              <w:widowControl w:val="0"/>
              <w:rPr>
                <w:lang w:eastAsia="ja-JP"/>
              </w:rPr>
            </w:pPr>
            <w:r w:rsidRPr="00577CBE">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0522EEA" w14:textId="77777777" w:rsidR="00074C5C" w:rsidRPr="00577CBE" w:rsidRDefault="00074C5C" w:rsidP="00186632">
            <w:pPr>
              <w:pStyle w:val="TAH"/>
              <w:keepNext w:val="0"/>
              <w:keepLines w:val="0"/>
              <w:widowControl w:val="0"/>
              <w:rPr>
                <w:lang w:eastAsia="ja-JP"/>
              </w:rPr>
            </w:pPr>
            <w:r w:rsidRPr="00577CBE">
              <w:rPr>
                <w:lang w:eastAsia="ja-JP"/>
              </w:rPr>
              <w:t>Assigned Criticality</w:t>
            </w:r>
          </w:p>
        </w:tc>
      </w:tr>
      <w:tr w:rsidR="00074C5C" w:rsidRPr="00577CBE" w14:paraId="38B80239" w14:textId="77777777" w:rsidTr="00C92D11">
        <w:tc>
          <w:tcPr>
            <w:tcW w:w="2297" w:type="dxa"/>
            <w:tcBorders>
              <w:top w:val="single" w:sz="4" w:space="0" w:color="auto"/>
              <w:left w:val="single" w:sz="4" w:space="0" w:color="auto"/>
              <w:bottom w:val="single" w:sz="4" w:space="0" w:color="auto"/>
              <w:right w:val="single" w:sz="4" w:space="0" w:color="auto"/>
            </w:tcBorders>
          </w:tcPr>
          <w:p w14:paraId="0765CFA7" w14:textId="77777777" w:rsidR="00074C5C" w:rsidRPr="00577CBE" w:rsidRDefault="00074C5C" w:rsidP="00186632">
            <w:pPr>
              <w:pStyle w:val="TAL"/>
              <w:keepNext w:val="0"/>
              <w:keepLines w:val="0"/>
              <w:widowControl w:val="0"/>
              <w:rPr>
                <w:lang w:eastAsia="ja-JP"/>
              </w:rPr>
            </w:pPr>
            <w:r w:rsidRPr="00577CBE">
              <w:rPr>
                <w:lang w:eastAsia="ja-JP"/>
              </w:rPr>
              <w:t>Message Type</w:t>
            </w:r>
          </w:p>
        </w:tc>
        <w:tc>
          <w:tcPr>
            <w:tcW w:w="992" w:type="dxa"/>
            <w:tcBorders>
              <w:top w:val="single" w:sz="4" w:space="0" w:color="auto"/>
              <w:left w:val="single" w:sz="4" w:space="0" w:color="auto"/>
              <w:bottom w:val="single" w:sz="4" w:space="0" w:color="auto"/>
              <w:right w:val="single" w:sz="4" w:space="0" w:color="auto"/>
            </w:tcBorders>
          </w:tcPr>
          <w:p w14:paraId="67DBF875" w14:textId="77777777" w:rsidR="00074C5C" w:rsidRPr="00577CBE" w:rsidRDefault="00074C5C" w:rsidP="00186632">
            <w:pPr>
              <w:pStyle w:val="TAL"/>
              <w:keepNext w:val="0"/>
              <w:keepLines w:val="0"/>
              <w:widowControl w:val="0"/>
              <w:rPr>
                <w:lang w:eastAsia="ja-JP"/>
              </w:rPr>
            </w:pPr>
            <w:r w:rsidRPr="00577CBE">
              <w:rPr>
                <w:lang w:eastAsia="ja-JP"/>
              </w:rPr>
              <w:t>M</w:t>
            </w:r>
          </w:p>
        </w:tc>
        <w:tc>
          <w:tcPr>
            <w:tcW w:w="1031" w:type="dxa"/>
            <w:tcBorders>
              <w:top w:val="single" w:sz="4" w:space="0" w:color="auto"/>
              <w:left w:val="single" w:sz="4" w:space="0" w:color="auto"/>
              <w:bottom w:val="single" w:sz="4" w:space="0" w:color="auto"/>
              <w:right w:val="single" w:sz="4" w:space="0" w:color="auto"/>
            </w:tcBorders>
          </w:tcPr>
          <w:p w14:paraId="7CD78295" w14:textId="77777777" w:rsidR="00074C5C" w:rsidRPr="00577CBE" w:rsidRDefault="00074C5C" w:rsidP="0018663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2B98569" w14:textId="77777777" w:rsidR="00074C5C" w:rsidRPr="00577CBE" w:rsidRDefault="00074C5C" w:rsidP="00186632">
            <w:pPr>
              <w:pStyle w:val="TAL"/>
              <w:keepNext w:val="0"/>
              <w:keepLines w:val="0"/>
              <w:widowControl w:val="0"/>
              <w:rPr>
                <w:lang w:eastAsia="ja-JP"/>
              </w:rPr>
            </w:pPr>
            <w:r w:rsidRPr="00577CBE">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24013F1" w14:textId="77777777" w:rsidR="00074C5C" w:rsidRPr="00577CBE" w:rsidRDefault="00074C5C" w:rsidP="001866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F49D5B2" w14:textId="77777777" w:rsidR="00074C5C" w:rsidRPr="00577CBE" w:rsidRDefault="00074C5C" w:rsidP="00186632">
            <w:pPr>
              <w:pStyle w:val="TAC"/>
              <w:keepNext w:val="0"/>
              <w:keepLines w:val="0"/>
              <w:widowControl w:val="0"/>
              <w:rPr>
                <w:lang w:eastAsia="ja-JP"/>
              </w:rPr>
            </w:pPr>
            <w:r w:rsidRPr="00577CB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980300" w14:textId="77777777" w:rsidR="00074C5C" w:rsidRPr="00577CBE" w:rsidRDefault="00074C5C" w:rsidP="00186632">
            <w:pPr>
              <w:pStyle w:val="TAC"/>
              <w:keepNext w:val="0"/>
              <w:keepLines w:val="0"/>
              <w:widowControl w:val="0"/>
              <w:rPr>
                <w:lang w:eastAsia="ja-JP"/>
              </w:rPr>
            </w:pPr>
            <w:r w:rsidRPr="00577CBE">
              <w:rPr>
                <w:lang w:eastAsia="ja-JP"/>
              </w:rPr>
              <w:t>ignore</w:t>
            </w:r>
          </w:p>
        </w:tc>
      </w:tr>
      <w:tr w:rsidR="00074C5C" w:rsidRPr="00577CBE" w14:paraId="24DDE4BD" w14:textId="77777777" w:rsidTr="00C92D11">
        <w:tc>
          <w:tcPr>
            <w:tcW w:w="2297" w:type="dxa"/>
            <w:tcBorders>
              <w:top w:val="single" w:sz="4" w:space="0" w:color="auto"/>
              <w:left w:val="single" w:sz="4" w:space="0" w:color="auto"/>
              <w:bottom w:val="single" w:sz="4" w:space="0" w:color="auto"/>
              <w:right w:val="single" w:sz="4" w:space="0" w:color="auto"/>
            </w:tcBorders>
          </w:tcPr>
          <w:p w14:paraId="063A1BC7" w14:textId="77777777" w:rsidR="00074C5C" w:rsidRPr="00577CBE" w:rsidRDefault="00074C5C" w:rsidP="00186632">
            <w:pPr>
              <w:pStyle w:val="TAL"/>
              <w:keepNext w:val="0"/>
              <w:keepLines w:val="0"/>
              <w:widowControl w:val="0"/>
              <w:rPr>
                <w:rFonts w:eastAsia="ＭＳ 明朝"/>
                <w:lang w:eastAsia="ja-JP"/>
              </w:rPr>
            </w:pPr>
            <w:proofErr w:type="spellStart"/>
            <w:r w:rsidRPr="00577CBE">
              <w:rPr>
                <w:rFonts w:eastAsia="Batang"/>
              </w:rPr>
              <w:t>gNB</w:t>
            </w:r>
            <w:proofErr w:type="spellEnd"/>
            <w:r w:rsidRPr="00577CBE">
              <w:rPr>
                <w:rFonts w:eastAsia="Batang"/>
              </w:rPr>
              <w:t>-CU</w:t>
            </w:r>
            <w:r w:rsidRPr="00577CBE">
              <w:t xml:space="preserve"> UE F1AP ID</w:t>
            </w:r>
          </w:p>
        </w:tc>
        <w:tc>
          <w:tcPr>
            <w:tcW w:w="992" w:type="dxa"/>
            <w:tcBorders>
              <w:top w:val="single" w:sz="4" w:space="0" w:color="auto"/>
              <w:left w:val="single" w:sz="4" w:space="0" w:color="auto"/>
              <w:bottom w:val="single" w:sz="4" w:space="0" w:color="auto"/>
              <w:right w:val="single" w:sz="4" w:space="0" w:color="auto"/>
            </w:tcBorders>
          </w:tcPr>
          <w:p w14:paraId="7E485750" w14:textId="77777777" w:rsidR="00074C5C" w:rsidRPr="00577CBE" w:rsidRDefault="00074C5C" w:rsidP="00186632">
            <w:pPr>
              <w:pStyle w:val="TAL"/>
              <w:keepNext w:val="0"/>
              <w:keepLines w:val="0"/>
              <w:widowControl w:val="0"/>
              <w:rPr>
                <w:rFonts w:eastAsia="ＭＳ 明朝"/>
                <w:lang w:eastAsia="ja-JP"/>
              </w:rPr>
            </w:pPr>
            <w:r w:rsidRPr="00577CBE">
              <w:rPr>
                <w:lang w:eastAsia="zh-CN"/>
              </w:rPr>
              <w:t>M</w:t>
            </w:r>
          </w:p>
        </w:tc>
        <w:tc>
          <w:tcPr>
            <w:tcW w:w="1031" w:type="dxa"/>
            <w:tcBorders>
              <w:top w:val="single" w:sz="4" w:space="0" w:color="auto"/>
              <w:left w:val="single" w:sz="4" w:space="0" w:color="auto"/>
              <w:bottom w:val="single" w:sz="4" w:space="0" w:color="auto"/>
              <w:right w:val="single" w:sz="4" w:space="0" w:color="auto"/>
            </w:tcBorders>
          </w:tcPr>
          <w:p w14:paraId="384A96D8" w14:textId="77777777" w:rsidR="00074C5C" w:rsidRPr="00577CBE" w:rsidRDefault="00074C5C" w:rsidP="0018663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899CD6" w14:textId="77777777" w:rsidR="00074C5C" w:rsidRPr="00577CBE" w:rsidRDefault="00074C5C" w:rsidP="00186632">
            <w:pPr>
              <w:pStyle w:val="TAL"/>
              <w:keepNext w:val="0"/>
              <w:keepLines w:val="0"/>
              <w:widowControl w:val="0"/>
              <w:rPr>
                <w:lang w:eastAsia="ja-JP"/>
              </w:rPr>
            </w:pPr>
            <w:r w:rsidRPr="00577CBE">
              <w:t>9.3.1.4</w:t>
            </w:r>
          </w:p>
        </w:tc>
        <w:tc>
          <w:tcPr>
            <w:tcW w:w="1728" w:type="dxa"/>
            <w:tcBorders>
              <w:top w:val="single" w:sz="4" w:space="0" w:color="auto"/>
              <w:left w:val="single" w:sz="4" w:space="0" w:color="auto"/>
              <w:bottom w:val="single" w:sz="4" w:space="0" w:color="auto"/>
              <w:right w:val="single" w:sz="4" w:space="0" w:color="auto"/>
            </w:tcBorders>
          </w:tcPr>
          <w:p w14:paraId="5A527257" w14:textId="77777777" w:rsidR="00074C5C" w:rsidRPr="00577CBE" w:rsidRDefault="00074C5C" w:rsidP="001866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F96114" w14:textId="77777777" w:rsidR="00074C5C" w:rsidRPr="00577CBE" w:rsidRDefault="00074C5C" w:rsidP="00186632">
            <w:pPr>
              <w:pStyle w:val="TAC"/>
              <w:keepNext w:val="0"/>
              <w:keepLines w:val="0"/>
              <w:widowControl w:val="0"/>
              <w:rPr>
                <w:rFonts w:eastAsia="ＭＳ 明朝"/>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250DFE34" w14:textId="77777777" w:rsidR="00074C5C" w:rsidRPr="00577CBE" w:rsidRDefault="00074C5C" w:rsidP="00186632">
            <w:pPr>
              <w:pStyle w:val="TAC"/>
              <w:keepNext w:val="0"/>
              <w:keepLines w:val="0"/>
              <w:widowControl w:val="0"/>
              <w:rPr>
                <w:lang w:eastAsia="ja-JP"/>
              </w:rPr>
            </w:pPr>
            <w:r w:rsidRPr="00577CBE">
              <w:t>reject</w:t>
            </w:r>
          </w:p>
        </w:tc>
      </w:tr>
      <w:tr w:rsidR="00074C5C" w:rsidRPr="00577CBE" w14:paraId="4DAB767A" w14:textId="77777777" w:rsidTr="00C92D11">
        <w:tc>
          <w:tcPr>
            <w:tcW w:w="2297" w:type="dxa"/>
            <w:tcBorders>
              <w:top w:val="single" w:sz="4" w:space="0" w:color="auto"/>
              <w:left w:val="single" w:sz="4" w:space="0" w:color="auto"/>
              <w:bottom w:val="single" w:sz="4" w:space="0" w:color="auto"/>
              <w:right w:val="single" w:sz="4" w:space="0" w:color="auto"/>
            </w:tcBorders>
          </w:tcPr>
          <w:p w14:paraId="6F9CE3F3" w14:textId="77777777" w:rsidR="00074C5C" w:rsidRPr="00577CBE" w:rsidRDefault="00074C5C" w:rsidP="00186632">
            <w:pPr>
              <w:pStyle w:val="TAL"/>
              <w:keepNext w:val="0"/>
              <w:keepLines w:val="0"/>
              <w:widowControl w:val="0"/>
              <w:rPr>
                <w:lang w:eastAsia="ja-JP"/>
              </w:rPr>
            </w:pPr>
            <w:proofErr w:type="spellStart"/>
            <w:r w:rsidRPr="00577CBE">
              <w:rPr>
                <w:rFonts w:eastAsia="Batang"/>
              </w:rPr>
              <w:t>gNB</w:t>
            </w:r>
            <w:proofErr w:type="spellEnd"/>
            <w:r w:rsidRPr="00577CBE">
              <w:rPr>
                <w:rFonts w:eastAsia="Batang"/>
              </w:rPr>
              <w:t>-DU UE F1AP ID</w:t>
            </w:r>
          </w:p>
        </w:tc>
        <w:tc>
          <w:tcPr>
            <w:tcW w:w="992" w:type="dxa"/>
            <w:tcBorders>
              <w:top w:val="single" w:sz="4" w:space="0" w:color="auto"/>
              <w:left w:val="single" w:sz="4" w:space="0" w:color="auto"/>
              <w:bottom w:val="single" w:sz="4" w:space="0" w:color="auto"/>
              <w:right w:val="single" w:sz="4" w:space="0" w:color="auto"/>
            </w:tcBorders>
          </w:tcPr>
          <w:p w14:paraId="70E1D171" w14:textId="77777777" w:rsidR="00074C5C" w:rsidRPr="00577CBE" w:rsidRDefault="00074C5C" w:rsidP="00186632">
            <w:pPr>
              <w:pStyle w:val="TAL"/>
              <w:keepNext w:val="0"/>
              <w:keepLines w:val="0"/>
              <w:widowControl w:val="0"/>
              <w:rPr>
                <w:lang w:eastAsia="ja-JP"/>
              </w:rPr>
            </w:pPr>
            <w:r w:rsidRPr="00577CBE">
              <w:rPr>
                <w:lang w:eastAsia="zh-CN"/>
              </w:rPr>
              <w:t>M</w:t>
            </w:r>
          </w:p>
        </w:tc>
        <w:tc>
          <w:tcPr>
            <w:tcW w:w="1031" w:type="dxa"/>
            <w:tcBorders>
              <w:top w:val="single" w:sz="4" w:space="0" w:color="auto"/>
              <w:left w:val="single" w:sz="4" w:space="0" w:color="auto"/>
              <w:bottom w:val="single" w:sz="4" w:space="0" w:color="auto"/>
              <w:right w:val="single" w:sz="4" w:space="0" w:color="auto"/>
            </w:tcBorders>
          </w:tcPr>
          <w:p w14:paraId="222CD91C" w14:textId="77777777" w:rsidR="00074C5C" w:rsidRPr="00577CBE" w:rsidRDefault="00074C5C" w:rsidP="0018663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D91C0CB" w14:textId="77777777" w:rsidR="00074C5C" w:rsidRPr="00577CBE" w:rsidRDefault="00074C5C" w:rsidP="00186632">
            <w:pPr>
              <w:pStyle w:val="TAL"/>
              <w:keepNext w:val="0"/>
              <w:keepLines w:val="0"/>
              <w:widowControl w:val="0"/>
              <w:rPr>
                <w:lang w:eastAsia="ja-JP"/>
              </w:rPr>
            </w:pPr>
            <w:r w:rsidRPr="00577CBE">
              <w:t>9.3.1.5</w:t>
            </w:r>
          </w:p>
        </w:tc>
        <w:tc>
          <w:tcPr>
            <w:tcW w:w="1728" w:type="dxa"/>
            <w:tcBorders>
              <w:top w:val="single" w:sz="4" w:space="0" w:color="auto"/>
              <w:left w:val="single" w:sz="4" w:space="0" w:color="auto"/>
              <w:bottom w:val="single" w:sz="4" w:space="0" w:color="auto"/>
              <w:right w:val="single" w:sz="4" w:space="0" w:color="auto"/>
            </w:tcBorders>
          </w:tcPr>
          <w:p w14:paraId="4B9DF95F" w14:textId="77777777" w:rsidR="00074C5C" w:rsidRPr="00577CBE" w:rsidRDefault="00074C5C" w:rsidP="001866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74923F" w14:textId="77777777" w:rsidR="00074C5C" w:rsidRPr="00577CBE" w:rsidRDefault="00074C5C" w:rsidP="00186632">
            <w:pPr>
              <w:pStyle w:val="TAC"/>
              <w:keepNext w:val="0"/>
              <w:keepLines w:val="0"/>
              <w:widowControl w:val="0"/>
              <w:rPr>
                <w:lang w:eastAsia="ja-JP"/>
              </w:rPr>
            </w:pPr>
            <w:r w:rsidRPr="00577CBE">
              <w:t>YES</w:t>
            </w:r>
          </w:p>
        </w:tc>
        <w:tc>
          <w:tcPr>
            <w:tcW w:w="1080" w:type="dxa"/>
            <w:tcBorders>
              <w:top w:val="single" w:sz="4" w:space="0" w:color="auto"/>
              <w:left w:val="single" w:sz="4" w:space="0" w:color="auto"/>
              <w:bottom w:val="single" w:sz="4" w:space="0" w:color="auto"/>
              <w:right w:val="single" w:sz="4" w:space="0" w:color="auto"/>
            </w:tcBorders>
          </w:tcPr>
          <w:p w14:paraId="411B4178" w14:textId="77777777" w:rsidR="00074C5C" w:rsidRPr="00577CBE" w:rsidRDefault="00074C5C" w:rsidP="00186632">
            <w:pPr>
              <w:pStyle w:val="TAC"/>
              <w:keepNext w:val="0"/>
              <w:keepLines w:val="0"/>
              <w:widowControl w:val="0"/>
              <w:rPr>
                <w:lang w:eastAsia="ja-JP"/>
              </w:rPr>
            </w:pPr>
            <w:r w:rsidRPr="00577CBE">
              <w:t>reject</w:t>
            </w:r>
          </w:p>
        </w:tc>
      </w:tr>
      <w:tr w:rsidR="00074C5C" w:rsidRPr="00577CBE" w14:paraId="4C9ADD77" w14:textId="77777777" w:rsidTr="00C92D11">
        <w:tc>
          <w:tcPr>
            <w:tcW w:w="2297" w:type="dxa"/>
            <w:tcBorders>
              <w:top w:val="single" w:sz="4" w:space="0" w:color="auto"/>
              <w:left w:val="single" w:sz="4" w:space="0" w:color="auto"/>
              <w:bottom w:val="single" w:sz="4" w:space="0" w:color="auto"/>
              <w:right w:val="single" w:sz="4" w:space="0" w:color="auto"/>
            </w:tcBorders>
          </w:tcPr>
          <w:p w14:paraId="45ED1703" w14:textId="792C718A" w:rsidR="00074C5C" w:rsidRPr="00C92D11" w:rsidRDefault="00074C5C" w:rsidP="00186632">
            <w:pPr>
              <w:pStyle w:val="TAL"/>
              <w:keepNext w:val="0"/>
              <w:keepLines w:val="0"/>
              <w:widowControl w:val="0"/>
              <w:rPr>
                <w:rFonts w:eastAsiaTheme="minorEastAsia"/>
                <w:b/>
                <w:bCs/>
                <w:lang w:eastAsia="ja-JP"/>
              </w:rPr>
            </w:pPr>
            <w:r w:rsidRPr="00C92D11">
              <w:rPr>
                <w:rFonts w:eastAsia="Batang"/>
                <w:b/>
                <w:bCs/>
              </w:rPr>
              <w:t xml:space="preserve">Mobility </w:t>
            </w:r>
            <w:r w:rsidR="00EE62F8" w:rsidRPr="00C92D11">
              <w:rPr>
                <w:rFonts w:eastAsiaTheme="minorEastAsia" w:hint="eastAsia"/>
                <w:b/>
                <w:bCs/>
                <w:lang w:eastAsia="ja-JP"/>
              </w:rPr>
              <w:t>Assistance</w:t>
            </w:r>
            <w:r w:rsidRPr="00C92D11">
              <w:rPr>
                <w:rFonts w:eastAsia="Batang"/>
                <w:b/>
                <w:bCs/>
              </w:rPr>
              <w:t xml:space="preserve"> Information</w:t>
            </w:r>
            <w:r w:rsidR="00EE62F8" w:rsidRPr="00C92D11">
              <w:rPr>
                <w:rFonts w:eastAsiaTheme="minorEastAsia" w:hint="eastAsia"/>
                <w:b/>
                <w:bCs/>
                <w:lang w:eastAsia="ja-JP"/>
              </w:rPr>
              <w:t xml:space="preserve"> List</w:t>
            </w:r>
          </w:p>
        </w:tc>
        <w:tc>
          <w:tcPr>
            <w:tcW w:w="992" w:type="dxa"/>
            <w:tcBorders>
              <w:top w:val="single" w:sz="4" w:space="0" w:color="auto"/>
              <w:left w:val="single" w:sz="4" w:space="0" w:color="auto"/>
              <w:bottom w:val="single" w:sz="4" w:space="0" w:color="auto"/>
              <w:right w:val="single" w:sz="4" w:space="0" w:color="auto"/>
            </w:tcBorders>
          </w:tcPr>
          <w:p w14:paraId="3398AF20" w14:textId="77777777" w:rsidR="00074C5C" w:rsidRPr="00577CBE" w:rsidRDefault="00074C5C" w:rsidP="00186632">
            <w:pPr>
              <w:pStyle w:val="TAL"/>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3831AB9" w14:textId="2AFDD29A" w:rsidR="00074C5C" w:rsidRPr="00C92D11" w:rsidRDefault="00C92D11" w:rsidP="00186632">
            <w:pPr>
              <w:pStyle w:val="TAL"/>
              <w:keepNext w:val="0"/>
              <w:keepLines w:val="0"/>
              <w:widowControl w:val="0"/>
              <w:rPr>
                <w:rFonts w:eastAsiaTheme="minorEastAsia"/>
                <w:lang w:eastAsia="ja-JP"/>
              </w:rPr>
            </w:pPr>
            <w:r>
              <w:rPr>
                <w:rFonts w:eastAsiaTheme="minorEastAsia" w:hint="eastAsia"/>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7A4D23E" w14:textId="668538E8" w:rsidR="00074C5C" w:rsidRPr="00C92D11" w:rsidRDefault="00074C5C" w:rsidP="00186632">
            <w:pPr>
              <w:pStyle w:val="TAL"/>
              <w:keepNext w:val="0"/>
              <w:keepLines w:val="0"/>
              <w:widowControl w:val="0"/>
              <w:rPr>
                <w:rFonts w:eastAsiaTheme="minorEastAsia"/>
              </w:rPr>
            </w:pPr>
          </w:p>
        </w:tc>
        <w:tc>
          <w:tcPr>
            <w:tcW w:w="1728" w:type="dxa"/>
            <w:tcBorders>
              <w:top w:val="single" w:sz="4" w:space="0" w:color="auto"/>
              <w:left w:val="single" w:sz="4" w:space="0" w:color="auto"/>
              <w:bottom w:val="single" w:sz="4" w:space="0" w:color="auto"/>
              <w:right w:val="single" w:sz="4" w:space="0" w:color="auto"/>
            </w:tcBorders>
          </w:tcPr>
          <w:p w14:paraId="692286B6" w14:textId="77777777" w:rsidR="00074C5C" w:rsidRPr="00577CBE" w:rsidRDefault="00074C5C" w:rsidP="001866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96ED6C" w14:textId="77777777" w:rsidR="00074C5C" w:rsidRPr="00577CBE" w:rsidRDefault="00074C5C" w:rsidP="00186632">
            <w:pPr>
              <w:pStyle w:val="TAC"/>
              <w:keepNext w:val="0"/>
              <w:keepLines w:val="0"/>
              <w:widowControl w:val="0"/>
            </w:pPr>
            <w:r w:rsidRPr="00577CB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1F4B5B" w14:textId="77777777" w:rsidR="00074C5C" w:rsidRPr="00577CBE" w:rsidRDefault="00074C5C" w:rsidP="00186632">
            <w:pPr>
              <w:pStyle w:val="TAC"/>
              <w:keepNext w:val="0"/>
              <w:keepLines w:val="0"/>
              <w:widowControl w:val="0"/>
            </w:pPr>
            <w:r w:rsidRPr="00577CBE">
              <w:t>reject</w:t>
            </w:r>
          </w:p>
        </w:tc>
      </w:tr>
      <w:tr w:rsidR="00EE62F8" w:rsidRPr="00577CBE" w14:paraId="269D425A" w14:textId="77777777" w:rsidTr="00C92D11">
        <w:tc>
          <w:tcPr>
            <w:tcW w:w="2297" w:type="dxa"/>
            <w:tcBorders>
              <w:top w:val="single" w:sz="4" w:space="0" w:color="auto"/>
              <w:left w:val="single" w:sz="4" w:space="0" w:color="auto"/>
              <w:bottom w:val="single" w:sz="4" w:space="0" w:color="auto"/>
              <w:right w:val="single" w:sz="4" w:space="0" w:color="auto"/>
            </w:tcBorders>
          </w:tcPr>
          <w:p w14:paraId="5EEC9340" w14:textId="2855A406" w:rsidR="00EE62F8" w:rsidRPr="00C92D11" w:rsidRDefault="00C92D11" w:rsidP="00C92D11">
            <w:pPr>
              <w:pStyle w:val="TAL"/>
              <w:keepNext w:val="0"/>
              <w:keepLines w:val="0"/>
              <w:widowControl w:val="0"/>
              <w:overflowPunct w:val="0"/>
              <w:autoSpaceDE w:val="0"/>
              <w:autoSpaceDN w:val="0"/>
              <w:adjustRightInd w:val="0"/>
              <w:ind w:leftChars="50" w:left="110"/>
              <w:textAlignment w:val="baseline"/>
              <w:rPr>
                <w:rFonts w:eastAsiaTheme="minorEastAsia"/>
                <w:lang w:eastAsia="ja-JP"/>
              </w:rPr>
            </w:pPr>
            <w:r>
              <w:rPr>
                <w:rFonts w:eastAsiaTheme="minorEastAsia" w:hint="eastAsia"/>
                <w:b/>
                <w:bCs/>
                <w:lang w:eastAsia="ja-JP"/>
              </w:rPr>
              <w:t>&gt;</w:t>
            </w:r>
            <w:r w:rsidRPr="00C92D11">
              <w:rPr>
                <w:b/>
                <w:bCs/>
                <w:lang w:eastAsia="ko-KR"/>
              </w:rPr>
              <w:t>Mobility Assistance Information</w:t>
            </w:r>
            <w:r>
              <w:rPr>
                <w:rFonts w:eastAsiaTheme="minorEastAsia" w:hint="eastAsia"/>
                <w:b/>
                <w:bCs/>
                <w:lang w:eastAsia="ja-JP"/>
              </w:rPr>
              <w:t xml:space="preserve"> Item</w:t>
            </w:r>
          </w:p>
        </w:tc>
        <w:tc>
          <w:tcPr>
            <w:tcW w:w="992" w:type="dxa"/>
            <w:tcBorders>
              <w:top w:val="single" w:sz="4" w:space="0" w:color="auto"/>
              <w:left w:val="single" w:sz="4" w:space="0" w:color="auto"/>
              <w:bottom w:val="single" w:sz="4" w:space="0" w:color="auto"/>
              <w:right w:val="single" w:sz="4" w:space="0" w:color="auto"/>
            </w:tcBorders>
          </w:tcPr>
          <w:p w14:paraId="34D9FA08" w14:textId="77777777" w:rsidR="00EE62F8" w:rsidRPr="00577CBE" w:rsidRDefault="00EE62F8" w:rsidP="00186632">
            <w:pPr>
              <w:pStyle w:val="TAL"/>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959E172" w14:textId="4FB20CD2" w:rsidR="00EE62F8" w:rsidRPr="00C92D11" w:rsidRDefault="00C92D11" w:rsidP="00186632">
            <w:pPr>
              <w:pStyle w:val="TAL"/>
              <w:keepNext w:val="0"/>
              <w:keepLines w:val="0"/>
              <w:widowControl w:val="0"/>
              <w:rPr>
                <w:rFonts w:eastAsiaTheme="minorEastAsia"/>
                <w:lang w:eastAsia="ja-JP"/>
              </w:rPr>
            </w:pPr>
            <w:proofErr w:type="gramStart"/>
            <w:r>
              <w:rPr>
                <w:rFonts w:eastAsiaTheme="minorEastAsia" w:hint="eastAsia"/>
                <w:lang w:eastAsia="ja-JP"/>
              </w:rPr>
              <w:t>1..&lt;</w:t>
            </w:r>
            <w:proofErr w:type="spellStart"/>
            <w:proofErr w:type="gramEnd"/>
            <w:r w:rsidRPr="00C92D11">
              <w:rPr>
                <w:rFonts w:eastAsiaTheme="minorEastAsia"/>
                <w:lang w:eastAsia="ja-JP"/>
              </w:rPr>
              <w:t>maxnoofLTMCells</w:t>
            </w:r>
            <w:proofErr w:type="spellEnd"/>
            <w:r>
              <w:rPr>
                <w:rFonts w:eastAsiaTheme="minorEastAsia" w:hint="eastAsia"/>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82A9266" w14:textId="77777777" w:rsidR="00EE62F8" w:rsidRPr="00577CBE" w:rsidRDefault="00EE62F8" w:rsidP="00186632">
            <w:pPr>
              <w:pStyle w:val="TAL"/>
              <w:keepNext w:val="0"/>
              <w:keepLines w:val="0"/>
              <w:widowControl w:val="0"/>
              <w:rPr>
                <w:rFonts w:cs="Arial"/>
                <w:i/>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3F57E8" w14:textId="77777777" w:rsidR="00EE62F8" w:rsidRPr="00577CBE" w:rsidRDefault="00EE62F8" w:rsidP="0018663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1C14B4" w14:textId="6818BF9D" w:rsidR="00EE62F8" w:rsidRPr="00C92D11" w:rsidRDefault="00C92D11" w:rsidP="00186632">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532ACA" w14:textId="77777777" w:rsidR="00EE62F8" w:rsidRPr="00577CBE" w:rsidRDefault="00EE62F8" w:rsidP="00186632">
            <w:pPr>
              <w:pStyle w:val="TAC"/>
              <w:keepNext w:val="0"/>
              <w:keepLines w:val="0"/>
              <w:widowControl w:val="0"/>
            </w:pPr>
          </w:p>
        </w:tc>
      </w:tr>
      <w:tr w:rsidR="00C92D11" w:rsidRPr="00577CBE" w14:paraId="29855F69" w14:textId="77777777" w:rsidTr="00C92D11">
        <w:tc>
          <w:tcPr>
            <w:tcW w:w="2297" w:type="dxa"/>
            <w:tcBorders>
              <w:top w:val="single" w:sz="4" w:space="0" w:color="auto"/>
              <w:left w:val="single" w:sz="4" w:space="0" w:color="auto"/>
              <w:bottom w:val="single" w:sz="4" w:space="0" w:color="auto"/>
              <w:right w:val="single" w:sz="4" w:space="0" w:color="auto"/>
            </w:tcBorders>
          </w:tcPr>
          <w:p w14:paraId="0D1C4F64" w14:textId="71A2C5DD" w:rsidR="00C92D11" w:rsidRPr="00C92D11" w:rsidRDefault="00C92D11" w:rsidP="00C92D11">
            <w:pPr>
              <w:pStyle w:val="TAL"/>
              <w:keepNext w:val="0"/>
              <w:keepLines w:val="0"/>
              <w:widowControl w:val="0"/>
              <w:overflowPunct w:val="0"/>
              <w:autoSpaceDE w:val="0"/>
              <w:autoSpaceDN w:val="0"/>
              <w:adjustRightInd w:val="0"/>
              <w:ind w:leftChars="100" w:left="220"/>
              <w:textAlignment w:val="baseline"/>
              <w:rPr>
                <w:rFonts w:eastAsiaTheme="minorEastAsia"/>
                <w:lang w:eastAsia="ja-JP"/>
              </w:rPr>
            </w:pPr>
            <w:r w:rsidRPr="00C92D11">
              <w:rPr>
                <w:rFonts w:eastAsiaTheme="minorEastAsia" w:hint="eastAsia"/>
                <w:lang w:eastAsia="ja-JP"/>
              </w:rPr>
              <w:t>&gt;&gt;Candidate Cell ID</w:t>
            </w:r>
          </w:p>
        </w:tc>
        <w:tc>
          <w:tcPr>
            <w:tcW w:w="992" w:type="dxa"/>
            <w:tcBorders>
              <w:top w:val="single" w:sz="4" w:space="0" w:color="auto"/>
              <w:left w:val="single" w:sz="4" w:space="0" w:color="auto"/>
              <w:bottom w:val="single" w:sz="4" w:space="0" w:color="auto"/>
              <w:right w:val="single" w:sz="4" w:space="0" w:color="auto"/>
            </w:tcBorders>
          </w:tcPr>
          <w:p w14:paraId="121E5C70" w14:textId="6F2C1B42" w:rsidR="00C92D11" w:rsidRPr="00577CBE" w:rsidRDefault="00C92D11" w:rsidP="00C92D11">
            <w:pPr>
              <w:pStyle w:val="TAL"/>
              <w:keepNext w:val="0"/>
              <w:keepLines w:val="0"/>
              <w:widowControl w:val="0"/>
              <w:rPr>
                <w:lang w:eastAsia="zh-CN"/>
              </w:rPr>
            </w:pPr>
            <w:r>
              <w:rPr>
                <w:rFonts w:eastAsiaTheme="minorEastAsia" w:hint="eastAsia"/>
                <w:lang w:eastAsia="ja-JP"/>
              </w:rPr>
              <w:t>M</w:t>
            </w:r>
          </w:p>
        </w:tc>
        <w:tc>
          <w:tcPr>
            <w:tcW w:w="1031" w:type="dxa"/>
            <w:tcBorders>
              <w:top w:val="single" w:sz="4" w:space="0" w:color="auto"/>
              <w:left w:val="single" w:sz="4" w:space="0" w:color="auto"/>
              <w:bottom w:val="single" w:sz="4" w:space="0" w:color="auto"/>
              <w:right w:val="single" w:sz="4" w:space="0" w:color="auto"/>
            </w:tcBorders>
          </w:tcPr>
          <w:p w14:paraId="31CD0101" w14:textId="77777777" w:rsidR="00C92D11" w:rsidRDefault="00C92D11" w:rsidP="00C92D11">
            <w:pPr>
              <w:pStyle w:val="TAL"/>
              <w:keepNext w:val="0"/>
              <w:keepLines w:val="0"/>
              <w:widowControl w:val="0"/>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tcPr>
          <w:p w14:paraId="0A1EAEC3" w14:textId="77777777" w:rsidR="00C92D11" w:rsidRPr="00577CBE" w:rsidRDefault="00C92D11" w:rsidP="00C92D11">
            <w:pPr>
              <w:pStyle w:val="TAL"/>
              <w:keepNext w:val="0"/>
              <w:keepLines w:val="0"/>
              <w:widowControl w:val="0"/>
            </w:pPr>
            <w:r w:rsidRPr="00577CBE">
              <w:t>NR CGI</w:t>
            </w:r>
          </w:p>
          <w:p w14:paraId="20AC4A0F" w14:textId="56232503" w:rsidR="00C92D11" w:rsidRPr="00577CBE" w:rsidRDefault="00C92D11" w:rsidP="00C92D11">
            <w:pPr>
              <w:pStyle w:val="TAL"/>
              <w:keepNext w:val="0"/>
              <w:keepLines w:val="0"/>
              <w:widowControl w:val="0"/>
              <w:rPr>
                <w:rFonts w:cs="Arial"/>
                <w:i/>
                <w:szCs w:val="18"/>
                <w:lang w:eastAsia="ja-JP"/>
              </w:rPr>
            </w:pPr>
            <w:r w:rsidRPr="00577CBE">
              <w:t>9.3.1.12</w:t>
            </w:r>
          </w:p>
        </w:tc>
        <w:tc>
          <w:tcPr>
            <w:tcW w:w="1728" w:type="dxa"/>
            <w:tcBorders>
              <w:top w:val="single" w:sz="4" w:space="0" w:color="auto"/>
              <w:left w:val="single" w:sz="4" w:space="0" w:color="auto"/>
              <w:bottom w:val="single" w:sz="4" w:space="0" w:color="auto"/>
              <w:right w:val="single" w:sz="4" w:space="0" w:color="auto"/>
            </w:tcBorders>
          </w:tcPr>
          <w:p w14:paraId="0CA1F69C" w14:textId="77777777" w:rsidR="00C92D11" w:rsidRPr="00577CBE" w:rsidRDefault="00C92D11" w:rsidP="00C92D1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7E6FA3" w14:textId="1D4FCA72"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8DA1CF" w14:textId="77777777" w:rsidR="00C92D11" w:rsidRPr="00577CBE" w:rsidRDefault="00C92D11" w:rsidP="00C92D11">
            <w:pPr>
              <w:pStyle w:val="TAC"/>
              <w:keepNext w:val="0"/>
              <w:keepLines w:val="0"/>
              <w:widowControl w:val="0"/>
            </w:pPr>
          </w:p>
        </w:tc>
      </w:tr>
      <w:tr w:rsidR="00C92D11" w:rsidRPr="00577CBE" w14:paraId="273C041A" w14:textId="77777777" w:rsidTr="00C92D11">
        <w:tc>
          <w:tcPr>
            <w:tcW w:w="2297" w:type="dxa"/>
            <w:tcBorders>
              <w:top w:val="single" w:sz="4" w:space="0" w:color="auto"/>
              <w:left w:val="single" w:sz="4" w:space="0" w:color="auto"/>
              <w:bottom w:val="single" w:sz="4" w:space="0" w:color="auto"/>
              <w:right w:val="single" w:sz="4" w:space="0" w:color="auto"/>
            </w:tcBorders>
          </w:tcPr>
          <w:p w14:paraId="144AFCF0" w14:textId="64C15A67" w:rsidR="00C92D11" w:rsidRPr="00C92D11" w:rsidRDefault="00C92D11" w:rsidP="00C92D11">
            <w:pPr>
              <w:pStyle w:val="TAL"/>
              <w:keepNext w:val="0"/>
              <w:keepLines w:val="0"/>
              <w:widowControl w:val="0"/>
              <w:overflowPunct w:val="0"/>
              <w:autoSpaceDE w:val="0"/>
              <w:autoSpaceDN w:val="0"/>
              <w:adjustRightInd w:val="0"/>
              <w:ind w:leftChars="100" w:left="220"/>
              <w:textAlignment w:val="baseline"/>
              <w:rPr>
                <w:rFonts w:eastAsiaTheme="minorEastAsia"/>
                <w:b/>
                <w:bCs/>
                <w:lang w:eastAsia="ja-JP"/>
              </w:rPr>
            </w:pPr>
            <w:r w:rsidRPr="00C92D11">
              <w:rPr>
                <w:rFonts w:eastAsiaTheme="minorEastAsia" w:hint="eastAsia"/>
                <w:b/>
                <w:bCs/>
                <w:lang w:eastAsia="ja-JP"/>
              </w:rPr>
              <w:t>&gt;&gt;Target Beam List</w:t>
            </w:r>
          </w:p>
        </w:tc>
        <w:tc>
          <w:tcPr>
            <w:tcW w:w="992" w:type="dxa"/>
            <w:tcBorders>
              <w:top w:val="single" w:sz="4" w:space="0" w:color="auto"/>
              <w:left w:val="single" w:sz="4" w:space="0" w:color="auto"/>
              <w:bottom w:val="single" w:sz="4" w:space="0" w:color="auto"/>
              <w:right w:val="single" w:sz="4" w:space="0" w:color="auto"/>
            </w:tcBorders>
          </w:tcPr>
          <w:p w14:paraId="1BD63937" w14:textId="032A767C" w:rsidR="00C92D11" w:rsidRPr="00577CBE" w:rsidRDefault="00C92D11" w:rsidP="00C92D11">
            <w:pPr>
              <w:pStyle w:val="TAL"/>
              <w:keepNext w:val="0"/>
              <w:keepLines w:val="0"/>
              <w:widowControl w:val="0"/>
              <w:rPr>
                <w:lang w:eastAsia="zh-CN"/>
              </w:rPr>
            </w:pPr>
            <w:r>
              <w:rPr>
                <w:rFonts w:eastAsiaTheme="minorEastAsia" w:hint="eastAsia"/>
                <w:lang w:eastAsia="ja-JP"/>
              </w:rPr>
              <w:t>M</w:t>
            </w:r>
          </w:p>
        </w:tc>
        <w:tc>
          <w:tcPr>
            <w:tcW w:w="1031" w:type="dxa"/>
            <w:tcBorders>
              <w:top w:val="single" w:sz="4" w:space="0" w:color="auto"/>
              <w:left w:val="single" w:sz="4" w:space="0" w:color="auto"/>
              <w:bottom w:val="single" w:sz="4" w:space="0" w:color="auto"/>
              <w:right w:val="single" w:sz="4" w:space="0" w:color="auto"/>
            </w:tcBorders>
          </w:tcPr>
          <w:p w14:paraId="045DA509" w14:textId="77777777" w:rsidR="00C92D11" w:rsidRDefault="00C92D11" w:rsidP="00C92D11">
            <w:pPr>
              <w:pStyle w:val="TAL"/>
              <w:keepNext w:val="0"/>
              <w:keepLines w:val="0"/>
              <w:widowControl w:val="0"/>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tcPr>
          <w:p w14:paraId="17910AA3" w14:textId="77777777" w:rsidR="00C92D11" w:rsidRPr="00577CBE" w:rsidRDefault="00C92D11" w:rsidP="00C92D11">
            <w:pPr>
              <w:pStyle w:val="TAL"/>
              <w:keepNext w:val="0"/>
              <w:keepLines w:val="0"/>
              <w:widowControl w:val="0"/>
              <w:rPr>
                <w:rFonts w:cs="Arial"/>
                <w:i/>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51C3D1" w14:textId="77777777" w:rsidR="00C92D11" w:rsidRPr="00577CBE" w:rsidRDefault="00C92D11" w:rsidP="00C92D1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D1F009" w14:textId="0F10331D"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24B34" w14:textId="77777777" w:rsidR="00C92D11" w:rsidRPr="00577CBE" w:rsidRDefault="00C92D11" w:rsidP="00C92D11">
            <w:pPr>
              <w:pStyle w:val="TAC"/>
              <w:keepNext w:val="0"/>
              <w:keepLines w:val="0"/>
              <w:widowControl w:val="0"/>
            </w:pPr>
          </w:p>
        </w:tc>
      </w:tr>
      <w:tr w:rsidR="00C92D11" w:rsidRPr="00577CBE" w14:paraId="70603B22" w14:textId="77777777" w:rsidTr="00C92D11">
        <w:tc>
          <w:tcPr>
            <w:tcW w:w="2297" w:type="dxa"/>
            <w:tcBorders>
              <w:top w:val="single" w:sz="4" w:space="0" w:color="auto"/>
              <w:left w:val="single" w:sz="4" w:space="0" w:color="auto"/>
              <w:bottom w:val="single" w:sz="4" w:space="0" w:color="auto"/>
              <w:right w:val="single" w:sz="4" w:space="0" w:color="auto"/>
            </w:tcBorders>
          </w:tcPr>
          <w:p w14:paraId="0FD61D20" w14:textId="7194BE1F" w:rsidR="00C92D11" w:rsidRPr="0066069A" w:rsidRDefault="0066069A" w:rsidP="0066069A">
            <w:pPr>
              <w:pStyle w:val="TAL"/>
              <w:keepNext w:val="0"/>
              <w:keepLines w:val="0"/>
              <w:widowControl w:val="0"/>
              <w:overflowPunct w:val="0"/>
              <w:autoSpaceDE w:val="0"/>
              <w:autoSpaceDN w:val="0"/>
              <w:adjustRightInd w:val="0"/>
              <w:ind w:leftChars="150" w:left="330"/>
              <w:textAlignment w:val="baseline"/>
              <w:rPr>
                <w:rFonts w:eastAsiaTheme="minorEastAsia"/>
                <w:b/>
                <w:bCs/>
                <w:lang w:eastAsia="ja-JP"/>
              </w:rPr>
            </w:pPr>
            <w:r>
              <w:rPr>
                <w:rFonts w:eastAsiaTheme="minorEastAsia" w:hint="eastAsia"/>
                <w:b/>
                <w:bCs/>
                <w:lang w:eastAsia="ja-JP"/>
              </w:rPr>
              <w:t>&gt;&gt;&gt;</w:t>
            </w:r>
            <w:r w:rsidR="00C92D11" w:rsidRPr="0066069A">
              <w:rPr>
                <w:rFonts w:eastAsiaTheme="minorEastAsia" w:hint="eastAsia"/>
                <w:b/>
                <w:bCs/>
                <w:lang w:eastAsia="ja-JP"/>
              </w:rPr>
              <w:t>Target Beam Item</w:t>
            </w:r>
          </w:p>
        </w:tc>
        <w:tc>
          <w:tcPr>
            <w:tcW w:w="992" w:type="dxa"/>
            <w:tcBorders>
              <w:top w:val="single" w:sz="4" w:space="0" w:color="auto"/>
              <w:left w:val="single" w:sz="4" w:space="0" w:color="auto"/>
              <w:bottom w:val="single" w:sz="4" w:space="0" w:color="auto"/>
              <w:right w:val="single" w:sz="4" w:space="0" w:color="auto"/>
            </w:tcBorders>
          </w:tcPr>
          <w:p w14:paraId="2428028F" w14:textId="77777777" w:rsidR="00C92D11" w:rsidRPr="00577CBE" w:rsidRDefault="00C92D11" w:rsidP="00C92D11">
            <w:pPr>
              <w:pStyle w:val="TAL"/>
              <w:keepNext w:val="0"/>
              <w:keepLines w:val="0"/>
              <w:widowControl w:val="0"/>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F6E8B0" w14:textId="5F0698E7" w:rsidR="00C92D11" w:rsidRDefault="0066069A" w:rsidP="00C92D11">
            <w:pPr>
              <w:pStyle w:val="TAL"/>
              <w:keepNext w:val="0"/>
              <w:keepLines w:val="0"/>
              <w:widowControl w:val="0"/>
              <w:rPr>
                <w:rFonts w:eastAsiaTheme="minorEastAsia"/>
                <w:lang w:eastAsia="ja-JP"/>
              </w:rPr>
            </w:pPr>
            <w:proofErr w:type="gramStart"/>
            <w:r>
              <w:rPr>
                <w:rFonts w:eastAsiaTheme="minorEastAsia" w:hint="eastAsia"/>
                <w:lang w:eastAsia="ja-JP"/>
              </w:rPr>
              <w:t>1..FFS</w:t>
            </w:r>
            <w:proofErr w:type="gramEnd"/>
          </w:p>
        </w:tc>
        <w:tc>
          <w:tcPr>
            <w:tcW w:w="1512" w:type="dxa"/>
            <w:tcBorders>
              <w:top w:val="single" w:sz="4" w:space="0" w:color="auto"/>
              <w:left w:val="single" w:sz="4" w:space="0" w:color="auto"/>
              <w:bottom w:val="single" w:sz="4" w:space="0" w:color="auto"/>
              <w:right w:val="single" w:sz="4" w:space="0" w:color="auto"/>
            </w:tcBorders>
          </w:tcPr>
          <w:p w14:paraId="74497F60" w14:textId="77777777" w:rsidR="00C92D11" w:rsidRPr="00577CBE" w:rsidRDefault="00C92D11" w:rsidP="00C92D11">
            <w:pPr>
              <w:pStyle w:val="TAL"/>
              <w:keepNext w:val="0"/>
              <w:keepLines w:val="0"/>
              <w:widowControl w:val="0"/>
              <w:rPr>
                <w:rFonts w:cs="Arial"/>
                <w:i/>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2A8851A" w14:textId="77777777" w:rsidR="00C92D11" w:rsidRPr="00577CBE" w:rsidRDefault="00C92D11" w:rsidP="00C92D1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0720C4" w14:textId="50234EB8"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80F5BD" w14:textId="77777777" w:rsidR="00C92D11" w:rsidRPr="00577CBE" w:rsidRDefault="00C92D11" w:rsidP="00C92D11">
            <w:pPr>
              <w:pStyle w:val="TAC"/>
              <w:keepNext w:val="0"/>
              <w:keepLines w:val="0"/>
              <w:widowControl w:val="0"/>
            </w:pPr>
          </w:p>
        </w:tc>
      </w:tr>
      <w:tr w:rsidR="00C92D11" w:rsidRPr="00577CBE" w14:paraId="1E22143A" w14:textId="77777777" w:rsidTr="00C92D11">
        <w:tc>
          <w:tcPr>
            <w:tcW w:w="2297" w:type="dxa"/>
            <w:tcBorders>
              <w:top w:val="single" w:sz="4" w:space="0" w:color="auto"/>
              <w:left w:val="single" w:sz="4" w:space="0" w:color="auto"/>
              <w:bottom w:val="single" w:sz="4" w:space="0" w:color="auto"/>
              <w:right w:val="single" w:sz="4" w:space="0" w:color="auto"/>
            </w:tcBorders>
          </w:tcPr>
          <w:p w14:paraId="71BB4FBC" w14:textId="05BE50E4" w:rsidR="00C92D11" w:rsidRPr="0066069A" w:rsidRDefault="0066069A" w:rsidP="0066069A">
            <w:pPr>
              <w:pStyle w:val="TAL"/>
              <w:keepNext w:val="0"/>
              <w:keepLines w:val="0"/>
              <w:widowControl w:val="0"/>
              <w:overflowPunct w:val="0"/>
              <w:autoSpaceDE w:val="0"/>
              <w:autoSpaceDN w:val="0"/>
              <w:adjustRightInd w:val="0"/>
              <w:ind w:leftChars="200" w:left="440"/>
              <w:textAlignment w:val="baseline"/>
              <w:rPr>
                <w:rFonts w:eastAsiaTheme="minorEastAsia"/>
                <w:lang w:eastAsia="ja-JP"/>
              </w:rPr>
            </w:pPr>
            <w:r>
              <w:rPr>
                <w:rFonts w:eastAsiaTheme="minorEastAsia" w:hint="eastAsia"/>
                <w:lang w:eastAsia="ja-JP"/>
              </w:rPr>
              <w:t>&gt;&gt;&gt;&gt;</w:t>
            </w:r>
            <w:r w:rsidR="00C92D11" w:rsidRPr="0066069A">
              <w:rPr>
                <w:rFonts w:hint="eastAsia"/>
                <w:lang w:eastAsia="ko-KR"/>
              </w:rPr>
              <w:t>SSB Index</w:t>
            </w:r>
          </w:p>
        </w:tc>
        <w:tc>
          <w:tcPr>
            <w:tcW w:w="992" w:type="dxa"/>
            <w:tcBorders>
              <w:top w:val="single" w:sz="4" w:space="0" w:color="auto"/>
              <w:left w:val="single" w:sz="4" w:space="0" w:color="auto"/>
              <w:bottom w:val="single" w:sz="4" w:space="0" w:color="auto"/>
              <w:right w:val="single" w:sz="4" w:space="0" w:color="auto"/>
            </w:tcBorders>
          </w:tcPr>
          <w:p w14:paraId="39EEDA68" w14:textId="27C1FE86" w:rsidR="00C92D11" w:rsidRPr="00577CBE" w:rsidRDefault="00C92D11" w:rsidP="00C92D11">
            <w:pPr>
              <w:pStyle w:val="TAL"/>
              <w:keepNext w:val="0"/>
              <w:keepLines w:val="0"/>
              <w:widowControl w:val="0"/>
              <w:rPr>
                <w:lang w:eastAsia="zh-CN"/>
              </w:rPr>
            </w:pPr>
            <w:r>
              <w:rPr>
                <w:rFonts w:eastAsiaTheme="minorEastAsia" w:hint="eastAsia"/>
                <w:lang w:eastAsia="ja-JP"/>
              </w:rPr>
              <w:t>M</w:t>
            </w:r>
          </w:p>
        </w:tc>
        <w:tc>
          <w:tcPr>
            <w:tcW w:w="1031" w:type="dxa"/>
            <w:tcBorders>
              <w:top w:val="single" w:sz="4" w:space="0" w:color="auto"/>
              <w:left w:val="single" w:sz="4" w:space="0" w:color="auto"/>
              <w:bottom w:val="single" w:sz="4" w:space="0" w:color="auto"/>
              <w:right w:val="single" w:sz="4" w:space="0" w:color="auto"/>
            </w:tcBorders>
          </w:tcPr>
          <w:p w14:paraId="1B3D8C0B" w14:textId="77777777" w:rsidR="00C92D11" w:rsidRDefault="00C92D11" w:rsidP="00C92D11">
            <w:pPr>
              <w:pStyle w:val="TAL"/>
              <w:keepNext w:val="0"/>
              <w:keepLines w:val="0"/>
              <w:widowControl w:val="0"/>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tcPr>
          <w:p w14:paraId="233247AE" w14:textId="584E1DBD" w:rsidR="00C92D11" w:rsidRPr="00577CBE" w:rsidRDefault="00C92D11" w:rsidP="00C92D11">
            <w:pPr>
              <w:pStyle w:val="TAL"/>
              <w:keepNext w:val="0"/>
              <w:keepLines w:val="0"/>
              <w:widowControl w:val="0"/>
              <w:rPr>
                <w:rFonts w:cs="Arial"/>
                <w:i/>
                <w:szCs w:val="18"/>
                <w:lang w:eastAsia="ja-JP"/>
              </w:rPr>
            </w:pPr>
            <w:r w:rsidRPr="00577CBE">
              <w:rPr>
                <w:rFonts w:cs="Arial"/>
                <w:szCs w:val="18"/>
                <w:lang w:eastAsia="ja-JP"/>
              </w:rPr>
              <w:t>INTEGER (</w:t>
            </w:r>
            <w:proofErr w:type="gramStart"/>
            <w:r w:rsidRPr="00577CBE">
              <w:rPr>
                <w:rFonts w:cs="Arial"/>
                <w:szCs w:val="18"/>
                <w:lang w:eastAsia="ja-JP"/>
              </w:rPr>
              <w:t>0..</w:t>
            </w:r>
            <w:proofErr w:type="gramEnd"/>
            <w:r w:rsidRPr="00577CBE">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5AF4B534" w14:textId="77777777" w:rsidR="00C92D11" w:rsidRPr="00577CBE" w:rsidRDefault="00C92D11" w:rsidP="00C92D1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D8614E" w14:textId="47D7CB4E"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19F03D" w14:textId="77777777" w:rsidR="00C92D11" w:rsidRPr="00577CBE" w:rsidRDefault="00C92D11" w:rsidP="00C92D11">
            <w:pPr>
              <w:pStyle w:val="TAC"/>
              <w:keepNext w:val="0"/>
              <w:keepLines w:val="0"/>
              <w:widowControl w:val="0"/>
            </w:pPr>
          </w:p>
        </w:tc>
      </w:tr>
      <w:tr w:rsidR="00C92D11" w:rsidRPr="00577CBE" w14:paraId="5E1A5607" w14:textId="77777777" w:rsidTr="00C92D11">
        <w:tc>
          <w:tcPr>
            <w:tcW w:w="2297" w:type="dxa"/>
            <w:tcBorders>
              <w:top w:val="single" w:sz="4" w:space="0" w:color="auto"/>
              <w:left w:val="single" w:sz="4" w:space="0" w:color="auto"/>
              <w:bottom w:val="single" w:sz="4" w:space="0" w:color="auto"/>
              <w:right w:val="single" w:sz="4" w:space="0" w:color="auto"/>
            </w:tcBorders>
          </w:tcPr>
          <w:p w14:paraId="7984E7F8" w14:textId="596D7854" w:rsidR="00C92D11" w:rsidRDefault="0066069A" w:rsidP="0066069A">
            <w:pPr>
              <w:pStyle w:val="TAL"/>
              <w:keepNext w:val="0"/>
              <w:keepLines w:val="0"/>
              <w:widowControl w:val="0"/>
              <w:overflowPunct w:val="0"/>
              <w:autoSpaceDE w:val="0"/>
              <w:autoSpaceDN w:val="0"/>
              <w:adjustRightInd w:val="0"/>
              <w:ind w:leftChars="200" w:left="440"/>
              <w:textAlignment w:val="baseline"/>
              <w:rPr>
                <w:rFonts w:eastAsiaTheme="minorEastAsia"/>
                <w:b/>
                <w:bCs/>
                <w:lang w:eastAsia="ja-JP"/>
              </w:rPr>
            </w:pPr>
            <w:r>
              <w:rPr>
                <w:rFonts w:eastAsiaTheme="minorEastAsia" w:hint="eastAsia"/>
                <w:lang w:eastAsia="ja-JP"/>
              </w:rPr>
              <w:t>&gt;&gt;&gt;&gt;</w:t>
            </w:r>
            <w:r w:rsidR="00C92D11">
              <w:rPr>
                <w:rFonts w:eastAsiaTheme="minorEastAsia" w:hint="eastAsia"/>
                <w:lang w:eastAsia="ja-JP"/>
              </w:rPr>
              <w:t>Triggering Indication</w:t>
            </w:r>
          </w:p>
        </w:tc>
        <w:tc>
          <w:tcPr>
            <w:tcW w:w="992" w:type="dxa"/>
            <w:tcBorders>
              <w:top w:val="single" w:sz="4" w:space="0" w:color="auto"/>
              <w:left w:val="single" w:sz="4" w:space="0" w:color="auto"/>
              <w:bottom w:val="single" w:sz="4" w:space="0" w:color="auto"/>
              <w:right w:val="single" w:sz="4" w:space="0" w:color="auto"/>
            </w:tcBorders>
          </w:tcPr>
          <w:p w14:paraId="7AC40722" w14:textId="43BBEC8F" w:rsidR="00C92D11" w:rsidRPr="00577CBE" w:rsidRDefault="00C92D11" w:rsidP="00C92D11">
            <w:pPr>
              <w:pStyle w:val="TAL"/>
              <w:keepNext w:val="0"/>
              <w:keepLines w:val="0"/>
              <w:widowControl w:val="0"/>
              <w:rPr>
                <w:lang w:eastAsia="zh-CN"/>
              </w:rPr>
            </w:pPr>
            <w:r>
              <w:rPr>
                <w:rFonts w:eastAsiaTheme="minorEastAsia" w:hint="eastAsia"/>
                <w:lang w:eastAsia="ja-JP"/>
              </w:rPr>
              <w:t>M</w:t>
            </w:r>
          </w:p>
        </w:tc>
        <w:tc>
          <w:tcPr>
            <w:tcW w:w="1031" w:type="dxa"/>
            <w:tcBorders>
              <w:top w:val="single" w:sz="4" w:space="0" w:color="auto"/>
              <w:left w:val="single" w:sz="4" w:space="0" w:color="auto"/>
              <w:bottom w:val="single" w:sz="4" w:space="0" w:color="auto"/>
              <w:right w:val="single" w:sz="4" w:space="0" w:color="auto"/>
            </w:tcBorders>
          </w:tcPr>
          <w:p w14:paraId="4D52A5CD" w14:textId="77777777" w:rsidR="00C92D11" w:rsidRDefault="00C92D11" w:rsidP="00C92D11">
            <w:pPr>
              <w:pStyle w:val="TAL"/>
              <w:keepNext w:val="0"/>
              <w:keepLines w:val="0"/>
              <w:widowControl w:val="0"/>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tcPr>
          <w:p w14:paraId="76AF8C73" w14:textId="1B6EF21C" w:rsidR="00C92D11" w:rsidRPr="00577CBE" w:rsidRDefault="00C92D11" w:rsidP="00C92D11">
            <w:pPr>
              <w:pStyle w:val="TAL"/>
              <w:keepNext w:val="0"/>
              <w:keepLines w:val="0"/>
              <w:widowControl w:val="0"/>
              <w:rPr>
                <w:rFonts w:cs="Arial"/>
                <w:i/>
                <w:szCs w:val="18"/>
                <w:lang w:eastAsia="ja-JP"/>
              </w:rPr>
            </w:pPr>
            <w:r>
              <w:rPr>
                <w:snapToGrid w:val="0"/>
              </w:rPr>
              <w:t>BIT STRING (</w:t>
            </w:r>
            <w:proofErr w:type="gramStart"/>
            <w:r>
              <w:rPr>
                <w:snapToGrid w:val="0"/>
              </w:rPr>
              <w:t>SIZE(</w:t>
            </w:r>
            <w:proofErr w:type="gramEnd"/>
            <w:r>
              <w:rPr>
                <w:snapToGrid w:val="0"/>
                <w:lang w:val="en-US" w:eastAsia="zh-CN"/>
              </w:rPr>
              <w:t>8</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0A4ACC94" w14:textId="77777777" w:rsidR="00C92D11" w:rsidRDefault="00C92D11" w:rsidP="00C92D11">
            <w:pPr>
              <w:pStyle w:val="TAL"/>
              <w:keepNext w:val="0"/>
              <w:keepLines w:val="0"/>
              <w:widowControl w:val="0"/>
              <w:rPr>
                <w:lang w:val="en-US" w:eastAsia="zh-CN"/>
              </w:rPr>
            </w:pPr>
            <w:r>
              <w:rPr>
                <w:rFonts w:hint="eastAsia"/>
                <w:lang w:val="en-US" w:eastAsia="zh-CN"/>
              </w:rPr>
              <w:t xml:space="preserve">Indicates the </w:t>
            </w:r>
            <w:r>
              <w:rPr>
                <w:lang w:val="en-US" w:eastAsia="zh-CN"/>
              </w:rPr>
              <w:t>triggering of the CU-DU Mobility Initiation procedure.</w:t>
            </w:r>
          </w:p>
          <w:p w14:paraId="72970A47" w14:textId="77777777" w:rsidR="00C92D11" w:rsidRPr="002110DE" w:rsidRDefault="00C92D11" w:rsidP="00C92D11">
            <w:pPr>
              <w:pStyle w:val="TAL"/>
              <w:keepNext w:val="0"/>
              <w:keepLines w:val="0"/>
              <w:widowControl w:val="0"/>
            </w:pPr>
            <w:r w:rsidRPr="002110DE">
              <w:t xml:space="preserve">First bit = </w:t>
            </w:r>
            <w:r>
              <w:t>early UL synchronization</w:t>
            </w:r>
            <w:r w:rsidRPr="002110DE">
              <w:t xml:space="preserve">, </w:t>
            </w:r>
          </w:p>
          <w:p w14:paraId="27722EB2" w14:textId="77777777" w:rsidR="00C92D11" w:rsidRPr="002110DE" w:rsidRDefault="00C92D11" w:rsidP="00C92D11">
            <w:pPr>
              <w:pStyle w:val="TAL"/>
              <w:keepNext w:val="0"/>
              <w:keepLines w:val="0"/>
              <w:widowControl w:val="0"/>
            </w:pPr>
            <w:r w:rsidRPr="002110DE">
              <w:t xml:space="preserve">second bit = </w:t>
            </w:r>
            <w:r>
              <w:t>early DL synchronization</w:t>
            </w:r>
            <w:r w:rsidRPr="002110DE">
              <w:t xml:space="preserve">, </w:t>
            </w:r>
            <w:r>
              <w:t>third bit = cell switch,</w:t>
            </w:r>
          </w:p>
          <w:p w14:paraId="47AC15F5" w14:textId="62762187" w:rsidR="00C92D11" w:rsidRPr="00577CBE" w:rsidRDefault="00C92D11" w:rsidP="00C92D11">
            <w:pPr>
              <w:pStyle w:val="TAL"/>
              <w:keepNext w:val="0"/>
              <w:keepLines w:val="0"/>
              <w:widowControl w:val="0"/>
              <w:rPr>
                <w:lang w:eastAsia="ja-JP"/>
              </w:rPr>
            </w:pPr>
            <w:r w:rsidRPr="002110DE">
              <w:t>other bits reserved for future use.</w:t>
            </w:r>
          </w:p>
        </w:tc>
        <w:tc>
          <w:tcPr>
            <w:tcW w:w="1080" w:type="dxa"/>
            <w:tcBorders>
              <w:top w:val="single" w:sz="4" w:space="0" w:color="auto"/>
              <w:left w:val="single" w:sz="4" w:space="0" w:color="auto"/>
              <w:bottom w:val="single" w:sz="4" w:space="0" w:color="auto"/>
              <w:right w:val="single" w:sz="4" w:space="0" w:color="auto"/>
            </w:tcBorders>
          </w:tcPr>
          <w:p w14:paraId="2FD32D59" w14:textId="68F12117"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7F84E6" w14:textId="77777777" w:rsidR="00C92D11" w:rsidRPr="00577CBE" w:rsidRDefault="00C92D11" w:rsidP="00C92D11">
            <w:pPr>
              <w:pStyle w:val="TAC"/>
              <w:keepNext w:val="0"/>
              <w:keepLines w:val="0"/>
              <w:widowControl w:val="0"/>
            </w:pPr>
          </w:p>
        </w:tc>
      </w:tr>
      <w:tr w:rsidR="00C92D11" w:rsidRPr="00577CBE" w14:paraId="40FCA70A" w14:textId="77777777" w:rsidTr="00C92D11">
        <w:tc>
          <w:tcPr>
            <w:tcW w:w="2297" w:type="dxa"/>
            <w:tcBorders>
              <w:top w:val="single" w:sz="4" w:space="0" w:color="auto"/>
              <w:left w:val="single" w:sz="4" w:space="0" w:color="auto"/>
              <w:bottom w:val="single" w:sz="4" w:space="0" w:color="auto"/>
              <w:right w:val="single" w:sz="4" w:space="0" w:color="auto"/>
            </w:tcBorders>
          </w:tcPr>
          <w:p w14:paraId="5357E700" w14:textId="2F1D3CA4" w:rsidR="00C92D11" w:rsidRPr="0066069A" w:rsidRDefault="0066069A" w:rsidP="0066069A">
            <w:pPr>
              <w:pStyle w:val="TAL"/>
              <w:keepNext w:val="0"/>
              <w:keepLines w:val="0"/>
              <w:widowControl w:val="0"/>
              <w:overflowPunct w:val="0"/>
              <w:autoSpaceDE w:val="0"/>
              <w:autoSpaceDN w:val="0"/>
              <w:adjustRightInd w:val="0"/>
              <w:ind w:leftChars="200" w:left="440"/>
              <w:textAlignment w:val="baseline"/>
              <w:rPr>
                <w:rFonts w:eastAsiaTheme="minorEastAsia"/>
                <w:b/>
                <w:bCs/>
                <w:lang w:eastAsia="ja-JP"/>
              </w:rPr>
            </w:pPr>
            <w:r w:rsidRPr="0066069A">
              <w:rPr>
                <w:rFonts w:eastAsiaTheme="minorEastAsia" w:hint="eastAsia"/>
                <w:b/>
                <w:bCs/>
                <w:lang w:eastAsia="ja-JP"/>
              </w:rPr>
              <w:t>&gt;&gt;&gt;&gt;</w:t>
            </w:r>
            <w:r w:rsidR="00C92D11" w:rsidRPr="0066069A">
              <w:rPr>
                <w:rFonts w:eastAsiaTheme="minorEastAsia" w:hint="eastAsia"/>
                <w:b/>
                <w:bCs/>
                <w:lang w:eastAsia="ja-JP"/>
              </w:rPr>
              <w:t>Measurement Results</w:t>
            </w:r>
          </w:p>
        </w:tc>
        <w:tc>
          <w:tcPr>
            <w:tcW w:w="992" w:type="dxa"/>
            <w:tcBorders>
              <w:top w:val="single" w:sz="4" w:space="0" w:color="auto"/>
              <w:left w:val="single" w:sz="4" w:space="0" w:color="auto"/>
              <w:bottom w:val="single" w:sz="4" w:space="0" w:color="auto"/>
              <w:right w:val="single" w:sz="4" w:space="0" w:color="auto"/>
            </w:tcBorders>
          </w:tcPr>
          <w:p w14:paraId="6E45DDB6" w14:textId="68C3691F" w:rsidR="00C92D11" w:rsidRPr="00577CBE" w:rsidRDefault="00C92D11" w:rsidP="00C92D11">
            <w:pPr>
              <w:pStyle w:val="TAL"/>
              <w:keepNext w:val="0"/>
              <w:keepLines w:val="0"/>
              <w:widowControl w:val="0"/>
              <w:rPr>
                <w:lang w:eastAsia="zh-CN"/>
              </w:rPr>
            </w:pPr>
            <w:r>
              <w:rPr>
                <w:rFonts w:eastAsiaTheme="minorEastAsia" w:hint="eastAsia"/>
                <w:lang w:eastAsia="ja-JP"/>
              </w:rPr>
              <w:t>O</w:t>
            </w:r>
          </w:p>
        </w:tc>
        <w:tc>
          <w:tcPr>
            <w:tcW w:w="1031" w:type="dxa"/>
            <w:tcBorders>
              <w:top w:val="single" w:sz="4" w:space="0" w:color="auto"/>
              <w:left w:val="single" w:sz="4" w:space="0" w:color="auto"/>
              <w:bottom w:val="single" w:sz="4" w:space="0" w:color="auto"/>
              <w:right w:val="single" w:sz="4" w:space="0" w:color="auto"/>
            </w:tcBorders>
          </w:tcPr>
          <w:p w14:paraId="095792D8" w14:textId="1B24B5AE" w:rsidR="00C92D11" w:rsidRDefault="0066069A" w:rsidP="00C92D11">
            <w:pPr>
              <w:pStyle w:val="TAL"/>
              <w:keepNext w:val="0"/>
              <w:keepLines w:val="0"/>
              <w:widowControl w:val="0"/>
              <w:rPr>
                <w:rFonts w:eastAsiaTheme="minorEastAsia"/>
                <w:lang w:eastAsia="ja-JP"/>
              </w:rPr>
            </w:pPr>
            <w:r>
              <w:rPr>
                <w:rFonts w:eastAsiaTheme="minorEastAsia" w:hint="eastAsia"/>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FA92887" w14:textId="77777777" w:rsidR="00C92D11" w:rsidRPr="00577CBE" w:rsidRDefault="00C92D11" w:rsidP="00C92D11">
            <w:pPr>
              <w:pStyle w:val="TAL"/>
              <w:keepNext w:val="0"/>
              <w:keepLines w:val="0"/>
              <w:widowControl w:val="0"/>
              <w:rPr>
                <w:rFonts w:cs="Arial"/>
                <w:i/>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784CEDD" w14:textId="77777777" w:rsidR="00C92D11" w:rsidRPr="00577CBE" w:rsidRDefault="00C92D11" w:rsidP="00C92D1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00A5A9" w14:textId="2BA4BE2D"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E03921" w14:textId="77777777" w:rsidR="00C92D11" w:rsidRPr="00577CBE" w:rsidRDefault="00C92D11" w:rsidP="00C92D11">
            <w:pPr>
              <w:pStyle w:val="TAC"/>
              <w:keepNext w:val="0"/>
              <w:keepLines w:val="0"/>
              <w:widowControl w:val="0"/>
            </w:pPr>
          </w:p>
        </w:tc>
      </w:tr>
      <w:tr w:rsidR="00C92D11" w:rsidRPr="00577CBE" w14:paraId="4BDAFD0E" w14:textId="77777777" w:rsidTr="00C92D11">
        <w:tc>
          <w:tcPr>
            <w:tcW w:w="2297" w:type="dxa"/>
            <w:tcBorders>
              <w:top w:val="single" w:sz="4" w:space="0" w:color="auto"/>
              <w:left w:val="single" w:sz="4" w:space="0" w:color="auto"/>
              <w:bottom w:val="single" w:sz="4" w:space="0" w:color="auto"/>
              <w:right w:val="single" w:sz="4" w:space="0" w:color="auto"/>
            </w:tcBorders>
          </w:tcPr>
          <w:p w14:paraId="29F8C3FA" w14:textId="0765DE95" w:rsidR="00C92D11" w:rsidRDefault="0066069A" w:rsidP="0066069A">
            <w:pPr>
              <w:pStyle w:val="TAL"/>
              <w:keepNext w:val="0"/>
              <w:keepLines w:val="0"/>
              <w:widowControl w:val="0"/>
              <w:overflowPunct w:val="0"/>
              <w:autoSpaceDE w:val="0"/>
              <w:autoSpaceDN w:val="0"/>
              <w:adjustRightInd w:val="0"/>
              <w:ind w:leftChars="250" w:left="550"/>
              <w:textAlignment w:val="baseline"/>
              <w:rPr>
                <w:rFonts w:eastAsiaTheme="minorEastAsia"/>
                <w:b/>
                <w:bCs/>
                <w:lang w:eastAsia="ja-JP"/>
              </w:rPr>
            </w:pPr>
            <w:r>
              <w:rPr>
                <w:rFonts w:eastAsiaTheme="minorEastAsia" w:hint="eastAsia"/>
                <w:lang w:eastAsia="ja-JP"/>
              </w:rPr>
              <w:t>&gt;&gt;&gt;&gt;&gt;</w:t>
            </w:r>
            <w:r w:rsidR="00C92D11" w:rsidRPr="0066069A">
              <w:rPr>
                <w:rFonts w:hint="eastAsia"/>
                <w:lang w:eastAsia="ko-KR"/>
              </w:rPr>
              <w:t>RSRP</w:t>
            </w:r>
          </w:p>
        </w:tc>
        <w:tc>
          <w:tcPr>
            <w:tcW w:w="992" w:type="dxa"/>
            <w:tcBorders>
              <w:top w:val="single" w:sz="4" w:space="0" w:color="auto"/>
              <w:left w:val="single" w:sz="4" w:space="0" w:color="auto"/>
              <w:bottom w:val="single" w:sz="4" w:space="0" w:color="auto"/>
              <w:right w:val="single" w:sz="4" w:space="0" w:color="auto"/>
            </w:tcBorders>
          </w:tcPr>
          <w:p w14:paraId="47830B30" w14:textId="005E893E" w:rsidR="00C92D11" w:rsidRPr="00577CBE" w:rsidRDefault="00C92D11" w:rsidP="00C92D11">
            <w:pPr>
              <w:pStyle w:val="TAL"/>
              <w:keepNext w:val="0"/>
              <w:keepLines w:val="0"/>
              <w:widowControl w:val="0"/>
              <w:rPr>
                <w:lang w:eastAsia="zh-CN"/>
              </w:rPr>
            </w:pPr>
            <w:r>
              <w:rPr>
                <w:rFonts w:eastAsiaTheme="minorEastAsia" w:hint="eastAsia"/>
                <w:lang w:eastAsia="ja-JP"/>
              </w:rPr>
              <w:t>O</w:t>
            </w:r>
          </w:p>
        </w:tc>
        <w:tc>
          <w:tcPr>
            <w:tcW w:w="1031" w:type="dxa"/>
            <w:tcBorders>
              <w:top w:val="single" w:sz="4" w:space="0" w:color="auto"/>
              <w:left w:val="single" w:sz="4" w:space="0" w:color="auto"/>
              <w:bottom w:val="single" w:sz="4" w:space="0" w:color="auto"/>
              <w:right w:val="single" w:sz="4" w:space="0" w:color="auto"/>
            </w:tcBorders>
          </w:tcPr>
          <w:p w14:paraId="09510137" w14:textId="77777777" w:rsidR="00C92D11" w:rsidRDefault="00C92D11" w:rsidP="00C92D11">
            <w:pPr>
              <w:pStyle w:val="TAL"/>
              <w:keepNext w:val="0"/>
              <w:keepLines w:val="0"/>
              <w:widowControl w:val="0"/>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tcPr>
          <w:p w14:paraId="03A8471E" w14:textId="45C3C6AC" w:rsidR="00C92D11" w:rsidRPr="00577CBE" w:rsidRDefault="00C92D11" w:rsidP="00C92D11">
            <w:pPr>
              <w:pStyle w:val="TAL"/>
              <w:keepNext w:val="0"/>
              <w:keepLines w:val="0"/>
              <w:widowControl w:val="0"/>
              <w:rPr>
                <w:rFonts w:cs="Arial"/>
                <w:i/>
                <w:szCs w:val="18"/>
                <w:lang w:eastAsia="ja-JP"/>
              </w:rPr>
            </w:pPr>
            <w:r w:rsidRPr="00C92D11">
              <w:rPr>
                <w:lang w:val="en-US" w:eastAsia="zh-CN"/>
              </w:rPr>
              <w:t>INTEGER (</w:t>
            </w:r>
            <w:proofErr w:type="gramStart"/>
            <w:r w:rsidRPr="00C92D11">
              <w:rPr>
                <w:lang w:val="en-US" w:eastAsia="zh-CN"/>
              </w:rPr>
              <w:t>0..</w:t>
            </w:r>
            <w:proofErr w:type="gramEnd"/>
            <w:r w:rsidRPr="00C92D11">
              <w:rPr>
                <w:lang w:val="en-US" w:eastAsia="zh-CN"/>
              </w:rPr>
              <w:t>127)</w:t>
            </w:r>
          </w:p>
        </w:tc>
        <w:tc>
          <w:tcPr>
            <w:tcW w:w="1728" w:type="dxa"/>
            <w:tcBorders>
              <w:top w:val="single" w:sz="4" w:space="0" w:color="auto"/>
              <w:left w:val="single" w:sz="4" w:space="0" w:color="auto"/>
              <w:bottom w:val="single" w:sz="4" w:space="0" w:color="auto"/>
              <w:right w:val="single" w:sz="4" w:space="0" w:color="auto"/>
            </w:tcBorders>
          </w:tcPr>
          <w:p w14:paraId="69BCFCD9" w14:textId="02A98257" w:rsidR="00C92D11" w:rsidRPr="00577CBE" w:rsidRDefault="00C92D11" w:rsidP="00C92D11">
            <w:pPr>
              <w:pStyle w:val="TAL"/>
              <w:keepNext w:val="0"/>
              <w:keepLines w:val="0"/>
              <w:widowControl w:val="0"/>
              <w:rPr>
                <w:lang w:eastAsia="ja-JP"/>
              </w:rPr>
            </w:pPr>
            <w:r w:rsidRPr="00C92D11">
              <w:rPr>
                <w:lang w:val="en-US" w:eastAsia="zh-CN"/>
              </w:rPr>
              <w:t>Corresponds to information provided in the RSRP-Range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123CFE75" w14:textId="3BF9FAE7"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FA7804" w14:textId="77777777" w:rsidR="00C92D11" w:rsidRPr="00577CBE" w:rsidRDefault="00C92D11" w:rsidP="00C92D11">
            <w:pPr>
              <w:pStyle w:val="TAC"/>
              <w:keepNext w:val="0"/>
              <w:keepLines w:val="0"/>
              <w:widowControl w:val="0"/>
            </w:pPr>
          </w:p>
        </w:tc>
      </w:tr>
      <w:tr w:rsidR="00C92D11" w:rsidRPr="00577CBE" w14:paraId="3DE69232" w14:textId="77777777" w:rsidTr="00C92D11">
        <w:tc>
          <w:tcPr>
            <w:tcW w:w="2297" w:type="dxa"/>
            <w:tcBorders>
              <w:top w:val="single" w:sz="4" w:space="0" w:color="auto"/>
              <w:left w:val="single" w:sz="4" w:space="0" w:color="auto"/>
              <w:bottom w:val="single" w:sz="4" w:space="0" w:color="auto"/>
              <w:right w:val="single" w:sz="4" w:space="0" w:color="auto"/>
            </w:tcBorders>
          </w:tcPr>
          <w:p w14:paraId="617778E0" w14:textId="4E9272F2" w:rsidR="00C92D11" w:rsidRPr="0066069A" w:rsidRDefault="0066069A" w:rsidP="0066069A">
            <w:pPr>
              <w:pStyle w:val="TAL"/>
              <w:keepNext w:val="0"/>
              <w:keepLines w:val="0"/>
              <w:widowControl w:val="0"/>
              <w:overflowPunct w:val="0"/>
              <w:autoSpaceDE w:val="0"/>
              <w:autoSpaceDN w:val="0"/>
              <w:adjustRightInd w:val="0"/>
              <w:ind w:leftChars="250" w:left="550"/>
              <w:textAlignment w:val="baseline"/>
              <w:rPr>
                <w:lang w:eastAsia="ko-KR"/>
              </w:rPr>
            </w:pPr>
            <w:r>
              <w:rPr>
                <w:rFonts w:eastAsiaTheme="minorEastAsia" w:hint="eastAsia"/>
                <w:lang w:eastAsia="ja-JP"/>
              </w:rPr>
              <w:t>&gt;&gt;&gt;&gt;&gt;</w:t>
            </w:r>
            <w:r w:rsidR="00C92D11" w:rsidRPr="0066069A">
              <w:rPr>
                <w:rFonts w:hint="eastAsia"/>
                <w:lang w:eastAsia="ko-KR"/>
              </w:rPr>
              <w:t>RSRQ</w:t>
            </w:r>
          </w:p>
        </w:tc>
        <w:tc>
          <w:tcPr>
            <w:tcW w:w="992" w:type="dxa"/>
            <w:tcBorders>
              <w:top w:val="single" w:sz="4" w:space="0" w:color="auto"/>
              <w:left w:val="single" w:sz="4" w:space="0" w:color="auto"/>
              <w:bottom w:val="single" w:sz="4" w:space="0" w:color="auto"/>
              <w:right w:val="single" w:sz="4" w:space="0" w:color="auto"/>
            </w:tcBorders>
          </w:tcPr>
          <w:p w14:paraId="3F6507DC" w14:textId="32343CCA" w:rsidR="00C92D11" w:rsidRPr="00577CBE" w:rsidRDefault="00C92D11" w:rsidP="00C92D11">
            <w:pPr>
              <w:pStyle w:val="TAL"/>
              <w:keepNext w:val="0"/>
              <w:keepLines w:val="0"/>
              <w:widowControl w:val="0"/>
              <w:rPr>
                <w:lang w:eastAsia="zh-CN"/>
              </w:rPr>
            </w:pPr>
            <w:r>
              <w:rPr>
                <w:rFonts w:eastAsiaTheme="minorEastAsia" w:hint="eastAsia"/>
                <w:lang w:eastAsia="ja-JP"/>
              </w:rPr>
              <w:t>O</w:t>
            </w:r>
          </w:p>
        </w:tc>
        <w:tc>
          <w:tcPr>
            <w:tcW w:w="1031" w:type="dxa"/>
            <w:tcBorders>
              <w:top w:val="single" w:sz="4" w:space="0" w:color="auto"/>
              <w:left w:val="single" w:sz="4" w:space="0" w:color="auto"/>
              <w:bottom w:val="single" w:sz="4" w:space="0" w:color="auto"/>
              <w:right w:val="single" w:sz="4" w:space="0" w:color="auto"/>
            </w:tcBorders>
          </w:tcPr>
          <w:p w14:paraId="21EB5EA3" w14:textId="77777777" w:rsidR="00C92D11" w:rsidRDefault="00C92D11" w:rsidP="00C92D11">
            <w:pPr>
              <w:pStyle w:val="TAL"/>
              <w:keepNext w:val="0"/>
              <w:keepLines w:val="0"/>
              <w:widowControl w:val="0"/>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tcPr>
          <w:p w14:paraId="5D9A5347" w14:textId="190CE9A7" w:rsidR="00C92D11" w:rsidRPr="00577CBE" w:rsidRDefault="00C92D11" w:rsidP="00C92D11">
            <w:pPr>
              <w:pStyle w:val="TAL"/>
              <w:keepNext w:val="0"/>
              <w:keepLines w:val="0"/>
              <w:widowControl w:val="0"/>
              <w:rPr>
                <w:rFonts w:cs="Arial"/>
                <w:i/>
                <w:szCs w:val="18"/>
                <w:lang w:eastAsia="ja-JP"/>
              </w:rPr>
            </w:pPr>
            <w:r w:rsidRPr="00C92D11">
              <w:rPr>
                <w:lang w:val="en-US" w:eastAsia="zh-CN"/>
              </w:rPr>
              <w:t>INTEGER (</w:t>
            </w:r>
            <w:proofErr w:type="gramStart"/>
            <w:r w:rsidRPr="00C92D11">
              <w:rPr>
                <w:lang w:val="en-US" w:eastAsia="zh-CN"/>
              </w:rPr>
              <w:t>0..</w:t>
            </w:r>
            <w:proofErr w:type="gramEnd"/>
            <w:r w:rsidRPr="00C92D11">
              <w:rPr>
                <w:lang w:val="en-US" w:eastAsia="zh-CN"/>
              </w:rPr>
              <w:t>127)</w:t>
            </w:r>
          </w:p>
        </w:tc>
        <w:tc>
          <w:tcPr>
            <w:tcW w:w="1728" w:type="dxa"/>
            <w:tcBorders>
              <w:top w:val="single" w:sz="4" w:space="0" w:color="auto"/>
              <w:left w:val="single" w:sz="4" w:space="0" w:color="auto"/>
              <w:bottom w:val="single" w:sz="4" w:space="0" w:color="auto"/>
              <w:right w:val="single" w:sz="4" w:space="0" w:color="auto"/>
            </w:tcBorders>
          </w:tcPr>
          <w:p w14:paraId="0479B040" w14:textId="1F6C6C7C" w:rsidR="00C92D11" w:rsidRPr="00577CBE" w:rsidRDefault="00C92D11" w:rsidP="00C92D11">
            <w:pPr>
              <w:pStyle w:val="TAL"/>
              <w:keepNext w:val="0"/>
              <w:keepLines w:val="0"/>
              <w:widowControl w:val="0"/>
              <w:rPr>
                <w:lang w:eastAsia="ja-JP"/>
              </w:rPr>
            </w:pPr>
            <w:r w:rsidRPr="00C92D11">
              <w:rPr>
                <w:lang w:val="en-US" w:eastAsia="zh-CN"/>
              </w:rPr>
              <w:t>Corresponds to information provided in the RSRQ-Range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B6B387A" w14:textId="1D8A8918"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62871F" w14:textId="77777777" w:rsidR="00C92D11" w:rsidRPr="00577CBE" w:rsidRDefault="00C92D11" w:rsidP="00C92D11">
            <w:pPr>
              <w:pStyle w:val="TAC"/>
              <w:keepNext w:val="0"/>
              <w:keepLines w:val="0"/>
              <w:widowControl w:val="0"/>
            </w:pPr>
          </w:p>
        </w:tc>
      </w:tr>
      <w:tr w:rsidR="00C92D11" w:rsidRPr="00577CBE" w14:paraId="7E6C767A" w14:textId="77777777" w:rsidTr="00C92D11">
        <w:tc>
          <w:tcPr>
            <w:tcW w:w="2297" w:type="dxa"/>
            <w:tcBorders>
              <w:top w:val="single" w:sz="4" w:space="0" w:color="auto"/>
              <w:left w:val="single" w:sz="4" w:space="0" w:color="auto"/>
              <w:bottom w:val="single" w:sz="4" w:space="0" w:color="auto"/>
              <w:right w:val="single" w:sz="4" w:space="0" w:color="auto"/>
            </w:tcBorders>
          </w:tcPr>
          <w:p w14:paraId="1F2D016E" w14:textId="63509E61" w:rsidR="00C92D11" w:rsidRPr="0066069A" w:rsidRDefault="0066069A" w:rsidP="0066069A">
            <w:pPr>
              <w:pStyle w:val="TAL"/>
              <w:keepNext w:val="0"/>
              <w:keepLines w:val="0"/>
              <w:widowControl w:val="0"/>
              <w:overflowPunct w:val="0"/>
              <w:autoSpaceDE w:val="0"/>
              <w:autoSpaceDN w:val="0"/>
              <w:adjustRightInd w:val="0"/>
              <w:ind w:leftChars="250" w:left="550"/>
              <w:textAlignment w:val="baseline"/>
              <w:rPr>
                <w:lang w:eastAsia="ko-KR"/>
              </w:rPr>
            </w:pPr>
            <w:r>
              <w:rPr>
                <w:rFonts w:eastAsiaTheme="minorEastAsia" w:hint="eastAsia"/>
                <w:lang w:eastAsia="ja-JP"/>
              </w:rPr>
              <w:t>&gt;&gt;&gt;&gt;&gt;</w:t>
            </w:r>
            <w:r w:rsidR="00C92D11" w:rsidRPr="0066069A">
              <w:rPr>
                <w:rFonts w:hint="eastAsia"/>
                <w:lang w:eastAsia="ko-KR"/>
              </w:rPr>
              <w:t>SINR</w:t>
            </w:r>
          </w:p>
        </w:tc>
        <w:tc>
          <w:tcPr>
            <w:tcW w:w="992" w:type="dxa"/>
            <w:tcBorders>
              <w:top w:val="single" w:sz="4" w:space="0" w:color="auto"/>
              <w:left w:val="single" w:sz="4" w:space="0" w:color="auto"/>
              <w:bottom w:val="single" w:sz="4" w:space="0" w:color="auto"/>
              <w:right w:val="single" w:sz="4" w:space="0" w:color="auto"/>
            </w:tcBorders>
          </w:tcPr>
          <w:p w14:paraId="1C9CA743" w14:textId="102EC36B" w:rsidR="00C92D11" w:rsidRPr="00577CBE" w:rsidRDefault="00C92D11" w:rsidP="00C92D11">
            <w:pPr>
              <w:pStyle w:val="TAL"/>
              <w:keepNext w:val="0"/>
              <w:keepLines w:val="0"/>
              <w:widowControl w:val="0"/>
              <w:rPr>
                <w:lang w:eastAsia="zh-CN"/>
              </w:rPr>
            </w:pPr>
            <w:r>
              <w:rPr>
                <w:rFonts w:eastAsiaTheme="minorEastAsia" w:hint="eastAsia"/>
                <w:lang w:eastAsia="ja-JP"/>
              </w:rPr>
              <w:t>O</w:t>
            </w:r>
          </w:p>
        </w:tc>
        <w:tc>
          <w:tcPr>
            <w:tcW w:w="1031" w:type="dxa"/>
            <w:tcBorders>
              <w:top w:val="single" w:sz="4" w:space="0" w:color="auto"/>
              <w:left w:val="single" w:sz="4" w:space="0" w:color="auto"/>
              <w:bottom w:val="single" w:sz="4" w:space="0" w:color="auto"/>
              <w:right w:val="single" w:sz="4" w:space="0" w:color="auto"/>
            </w:tcBorders>
          </w:tcPr>
          <w:p w14:paraId="40C98810" w14:textId="77777777" w:rsidR="00C92D11" w:rsidRDefault="00C92D11" w:rsidP="00C92D11">
            <w:pPr>
              <w:pStyle w:val="TAL"/>
              <w:keepNext w:val="0"/>
              <w:keepLines w:val="0"/>
              <w:widowControl w:val="0"/>
              <w:rPr>
                <w:rFonts w:eastAsiaTheme="minorEastAsia"/>
                <w:lang w:eastAsia="ja-JP"/>
              </w:rPr>
            </w:pPr>
          </w:p>
        </w:tc>
        <w:tc>
          <w:tcPr>
            <w:tcW w:w="1512" w:type="dxa"/>
            <w:tcBorders>
              <w:top w:val="single" w:sz="4" w:space="0" w:color="auto"/>
              <w:left w:val="single" w:sz="4" w:space="0" w:color="auto"/>
              <w:bottom w:val="single" w:sz="4" w:space="0" w:color="auto"/>
              <w:right w:val="single" w:sz="4" w:space="0" w:color="auto"/>
            </w:tcBorders>
          </w:tcPr>
          <w:p w14:paraId="0E7595AC" w14:textId="6D0B9E95" w:rsidR="00C92D11" w:rsidRPr="00577CBE" w:rsidRDefault="00C92D11" w:rsidP="00C92D11">
            <w:pPr>
              <w:pStyle w:val="TAL"/>
              <w:keepNext w:val="0"/>
              <w:keepLines w:val="0"/>
              <w:widowControl w:val="0"/>
              <w:rPr>
                <w:rFonts w:cs="Arial"/>
                <w:i/>
                <w:szCs w:val="18"/>
                <w:lang w:eastAsia="ja-JP"/>
              </w:rPr>
            </w:pPr>
            <w:r w:rsidRPr="00C92D11">
              <w:rPr>
                <w:lang w:val="en-US" w:eastAsia="zh-CN"/>
              </w:rPr>
              <w:t>INTEGER (</w:t>
            </w:r>
            <w:proofErr w:type="gramStart"/>
            <w:r w:rsidRPr="00C92D11">
              <w:rPr>
                <w:lang w:val="en-US" w:eastAsia="zh-CN"/>
              </w:rPr>
              <w:t>0..</w:t>
            </w:r>
            <w:proofErr w:type="gramEnd"/>
            <w:r w:rsidRPr="00C92D11">
              <w:rPr>
                <w:lang w:val="en-US" w:eastAsia="zh-CN"/>
              </w:rPr>
              <w:t>127)</w:t>
            </w:r>
          </w:p>
        </w:tc>
        <w:tc>
          <w:tcPr>
            <w:tcW w:w="1728" w:type="dxa"/>
            <w:tcBorders>
              <w:top w:val="single" w:sz="4" w:space="0" w:color="auto"/>
              <w:left w:val="single" w:sz="4" w:space="0" w:color="auto"/>
              <w:bottom w:val="single" w:sz="4" w:space="0" w:color="auto"/>
              <w:right w:val="single" w:sz="4" w:space="0" w:color="auto"/>
            </w:tcBorders>
          </w:tcPr>
          <w:p w14:paraId="4FFBA261" w14:textId="71CFBB9A" w:rsidR="00C92D11" w:rsidRPr="00577CBE" w:rsidRDefault="00C92D11" w:rsidP="00C92D11">
            <w:pPr>
              <w:pStyle w:val="TAL"/>
              <w:keepNext w:val="0"/>
              <w:keepLines w:val="0"/>
              <w:widowControl w:val="0"/>
              <w:rPr>
                <w:lang w:eastAsia="ja-JP"/>
              </w:rPr>
            </w:pPr>
            <w:r w:rsidRPr="00C92D11">
              <w:rPr>
                <w:lang w:val="en-US" w:eastAsia="zh-CN"/>
              </w:rPr>
              <w:t>Corresponds to information provided in the SINR-Range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391343D" w14:textId="495CFE5A" w:rsidR="00C92D11" w:rsidRDefault="00C92D11" w:rsidP="00C92D11">
            <w:pPr>
              <w:pStyle w:val="TAC"/>
              <w:keepNext w:val="0"/>
              <w:keepLines w:val="0"/>
              <w:widowControl w:val="0"/>
              <w:rPr>
                <w:rFonts w:eastAsiaTheme="minorEastAsia"/>
                <w:lang w:eastAsia="ja-JP"/>
              </w:rPr>
            </w:pPr>
            <w:r>
              <w:rPr>
                <w:rFonts w:eastAsiaTheme="minorEastAsia" w:hint="eastAsia"/>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8DC932" w14:textId="77777777" w:rsidR="00C92D11" w:rsidRPr="00577CBE" w:rsidRDefault="00C92D11" w:rsidP="00C92D11">
            <w:pPr>
              <w:pStyle w:val="TAC"/>
              <w:keepNext w:val="0"/>
              <w:keepLines w:val="0"/>
              <w:widowControl w:val="0"/>
            </w:pPr>
          </w:p>
        </w:tc>
      </w:tr>
    </w:tbl>
    <w:p w14:paraId="5C94783B" w14:textId="77777777" w:rsidR="005E681B" w:rsidRDefault="005E681B" w:rsidP="005E681B"/>
    <w:p w14:paraId="12ACAD0B" w14:textId="0BE423F9" w:rsidR="005E681B" w:rsidRDefault="005E681B" w:rsidP="005E681B">
      <w:r>
        <w:t>From our point of view, if proposal X is not agreed, this new solution is not a compromise. Therefore, in that case we support DU based solution. The advantages of DU based solution are described in [</w:t>
      </w:r>
      <w:r w:rsidR="00074C5C">
        <w:rPr>
          <w:rFonts w:hint="eastAsia"/>
        </w:rPr>
        <w:t>2</w:t>
      </w:r>
      <w:r>
        <w:t>].</w:t>
      </w:r>
    </w:p>
    <w:p w14:paraId="1D25034B" w14:textId="25C18E42" w:rsidR="005E681B" w:rsidRDefault="005E681B" w:rsidP="005E681B">
      <w:pPr>
        <w:pStyle w:val="ProposalandObservation"/>
      </w:pPr>
      <w:r w:rsidRPr="00AB5A81">
        <w:t xml:space="preserve">Proposal </w:t>
      </w:r>
      <w:r>
        <w:rPr>
          <w:rFonts w:hint="eastAsia"/>
        </w:rPr>
        <w:t>4</w:t>
      </w:r>
      <w:r w:rsidRPr="00AB5A81">
        <w:t>:</w:t>
      </w:r>
      <w:r>
        <w:tab/>
      </w:r>
      <w:r w:rsidRPr="005E681B">
        <w:t xml:space="preserve">RAN3 to agree to go for option 5 with proposal </w:t>
      </w:r>
      <w:r>
        <w:rPr>
          <w:rFonts w:hint="eastAsia"/>
        </w:rPr>
        <w:t>1</w:t>
      </w:r>
      <w:r w:rsidRPr="005E681B">
        <w:t xml:space="preserve"> </w:t>
      </w:r>
      <w:r>
        <w:rPr>
          <w:rFonts w:hint="eastAsia"/>
        </w:rPr>
        <w:t>to</w:t>
      </w:r>
      <w:r w:rsidRPr="005E681B">
        <w:t xml:space="preserve"> </w:t>
      </w:r>
      <w:r>
        <w:rPr>
          <w:rFonts w:hint="eastAsia"/>
        </w:rPr>
        <w:t>3</w:t>
      </w:r>
      <w:r w:rsidRPr="005E681B">
        <w:t>.</w:t>
      </w:r>
    </w:p>
    <w:p w14:paraId="41B6B5F8" w14:textId="166BDAAE" w:rsidR="005E681B" w:rsidRDefault="005E681B" w:rsidP="005E681B">
      <w:pPr>
        <w:pStyle w:val="ProposalandObservation"/>
      </w:pPr>
      <w:r w:rsidRPr="00AB5A81">
        <w:t xml:space="preserve">Proposal </w:t>
      </w:r>
      <w:r>
        <w:rPr>
          <w:rFonts w:hint="eastAsia"/>
        </w:rPr>
        <w:t>5</w:t>
      </w:r>
      <w:r w:rsidRPr="00AB5A81">
        <w:t>:</w:t>
      </w:r>
      <w:r>
        <w:tab/>
      </w:r>
      <w:r w:rsidRPr="005E681B">
        <w:rPr>
          <w:rFonts w:hint="eastAsia"/>
        </w:rPr>
        <w:t xml:space="preserve">If proposal </w:t>
      </w:r>
      <w:r>
        <w:rPr>
          <w:rFonts w:hint="eastAsia"/>
        </w:rPr>
        <w:t>1</w:t>
      </w:r>
      <w:r w:rsidRPr="005E681B">
        <w:rPr>
          <w:rFonts w:hint="eastAsia"/>
        </w:rPr>
        <w:t xml:space="preserve"> </w:t>
      </w:r>
      <w:r>
        <w:rPr>
          <w:rFonts w:hint="eastAsia"/>
        </w:rPr>
        <w:t>to</w:t>
      </w:r>
      <w:r w:rsidRPr="005E681B">
        <w:rPr>
          <w:rFonts w:hint="eastAsia"/>
        </w:rPr>
        <w:t xml:space="preserve"> </w:t>
      </w:r>
      <w:r>
        <w:rPr>
          <w:rFonts w:hint="eastAsia"/>
        </w:rPr>
        <w:t>3</w:t>
      </w:r>
      <w:r w:rsidRPr="005E681B">
        <w:rPr>
          <w:rFonts w:hint="eastAsia"/>
        </w:rPr>
        <w:t xml:space="preserve"> are not agreeable, RAN3 to support option 2 (DU based solution).</w:t>
      </w:r>
    </w:p>
    <w:p w14:paraId="1EBB1C76" w14:textId="77777777" w:rsidR="00704313" w:rsidRDefault="00704313" w:rsidP="005E681B">
      <w:pPr>
        <w:pStyle w:val="ProposalandObservation"/>
      </w:pPr>
    </w:p>
    <w:p w14:paraId="4D40BF58" w14:textId="6D875F89" w:rsidR="00E250A8" w:rsidRPr="008D2440" w:rsidRDefault="00FD4706">
      <w:pPr>
        <w:pStyle w:val="1"/>
      </w:pPr>
      <w:r w:rsidRPr="008D2440">
        <w:lastRenderedPageBreak/>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5A891BF5" w14:textId="77777777" w:rsidR="00074C5C" w:rsidRDefault="00074C5C" w:rsidP="00074C5C">
      <w:pPr>
        <w:pStyle w:val="ProposalandObservation"/>
      </w:pPr>
      <w:r>
        <w:t>Observation</w:t>
      </w:r>
      <w:r>
        <w:rPr>
          <w:rFonts w:hint="eastAsia"/>
        </w:rPr>
        <w:t xml:space="preserve"> 1</w:t>
      </w:r>
      <w:r w:rsidRPr="00AB5A81">
        <w:t>:</w:t>
      </w:r>
      <w:r>
        <w:tab/>
      </w:r>
      <w:r w:rsidRPr="005E681B">
        <w:t>The following new solution (option 5) can realize both advantages of CU based solution and advantages of DU based solution</w:t>
      </w:r>
      <w:r w:rsidRPr="00201320">
        <w:t>.</w:t>
      </w:r>
    </w:p>
    <w:p w14:paraId="59026370" w14:textId="77777777" w:rsidR="00074C5C" w:rsidRPr="005E681B" w:rsidRDefault="00074C5C" w:rsidP="00074C5C">
      <w:pPr>
        <w:pStyle w:val="ProposalandObservation"/>
        <w:numPr>
          <w:ilvl w:val="0"/>
          <w:numId w:val="37"/>
        </w:numPr>
        <w:ind w:left="1985" w:firstLineChars="0"/>
      </w:pPr>
      <w:r w:rsidRPr="005E681B">
        <w:t>Once the CU receives the L3 measurement report, the CU decides to execute the Cell Switch/Early Synchronization, and the CU encodes the measurement result for the selected target cell/beam and notifies the DU</w:t>
      </w:r>
      <w:r>
        <w:rPr>
          <w:rFonts w:hint="eastAsia"/>
        </w:rPr>
        <w:t>.</w:t>
      </w:r>
    </w:p>
    <w:p w14:paraId="2B70E48E" w14:textId="77777777" w:rsidR="00074C5C" w:rsidRPr="0073646A" w:rsidRDefault="00074C5C" w:rsidP="00074C5C">
      <w:pPr>
        <w:pStyle w:val="ProposalandObservation"/>
      </w:pPr>
      <w:r w:rsidRPr="00AB5A81">
        <w:t xml:space="preserve">Proposal </w:t>
      </w:r>
      <w:r>
        <w:t>1</w:t>
      </w:r>
      <w:r w:rsidRPr="00AB5A81">
        <w:t>:</w:t>
      </w:r>
      <w:r>
        <w:tab/>
      </w:r>
      <w:r>
        <w:rPr>
          <w:rFonts w:hint="eastAsia"/>
        </w:rPr>
        <w:t>F</w:t>
      </w:r>
      <w:r w:rsidRPr="005E681B">
        <w:t>or option 5, while the CU notifies the DU of the Cell Switch/Early Synchronization target cell/beam and its associated L3 measurement, it is the DU that makes the final decision on which cell/beam and when each command is sent to the UE</w:t>
      </w:r>
      <w:r w:rsidRPr="0073646A">
        <w:t>.</w:t>
      </w:r>
    </w:p>
    <w:p w14:paraId="4A09EBC1" w14:textId="77777777" w:rsidR="00074C5C" w:rsidRDefault="00074C5C" w:rsidP="00074C5C">
      <w:pPr>
        <w:pStyle w:val="ProposalandObservation"/>
      </w:pPr>
      <w:r w:rsidRPr="00AB5A81">
        <w:t xml:space="preserve">Proposal </w:t>
      </w:r>
      <w:r>
        <w:rPr>
          <w:rFonts w:hint="eastAsia"/>
        </w:rPr>
        <w:t>2</w:t>
      </w:r>
      <w:r w:rsidRPr="00AB5A81">
        <w:t>:</w:t>
      </w:r>
      <w:r>
        <w:tab/>
      </w:r>
      <w:r>
        <w:rPr>
          <w:rFonts w:hint="eastAsia"/>
        </w:rPr>
        <w:t>F</w:t>
      </w:r>
      <w:r w:rsidRPr="005E681B">
        <w:t>or option 5, the notification of LTM decision from the CU to the DU should include the following as different code points:</w:t>
      </w:r>
    </w:p>
    <w:p w14:paraId="79A61E6E" w14:textId="77777777" w:rsidR="00074C5C" w:rsidRDefault="00074C5C" w:rsidP="00074C5C">
      <w:pPr>
        <w:pStyle w:val="ProposalandObservation"/>
        <w:numPr>
          <w:ilvl w:val="0"/>
          <w:numId w:val="37"/>
        </w:numPr>
        <w:ind w:left="1985" w:firstLineChars="0"/>
      </w:pPr>
      <w:r>
        <w:t>Early TCI state activation</w:t>
      </w:r>
    </w:p>
    <w:p w14:paraId="74EA6190" w14:textId="77777777" w:rsidR="00074C5C" w:rsidRDefault="00074C5C" w:rsidP="00074C5C">
      <w:pPr>
        <w:pStyle w:val="ProposalandObservation"/>
        <w:numPr>
          <w:ilvl w:val="0"/>
          <w:numId w:val="37"/>
        </w:numPr>
        <w:ind w:left="1985" w:firstLineChars="0"/>
      </w:pPr>
      <w:r>
        <w:t>Early TCI state deactivation</w:t>
      </w:r>
    </w:p>
    <w:p w14:paraId="5EADB80A" w14:textId="77777777" w:rsidR="00074C5C" w:rsidRDefault="00074C5C" w:rsidP="00074C5C">
      <w:pPr>
        <w:pStyle w:val="ProposalandObservation"/>
        <w:numPr>
          <w:ilvl w:val="0"/>
          <w:numId w:val="37"/>
        </w:numPr>
        <w:ind w:left="1985" w:firstLineChars="0"/>
      </w:pPr>
      <w:r>
        <w:t>Early UL synchronization</w:t>
      </w:r>
    </w:p>
    <w:p w14:paraId="497A32AC" w14:textId="77777777" w:rsidR="00074C5C" w:rsidRPr="0073646A" w:rsidRDefault="00074C5C" w:rsidP="00074C5C">
      <w:pPr>
        <w:pStyle w:val="ProposalandObservation"/>
        <w:numPr>
          <w:ilvl w:val="0"/>
          <w:numId w:val="37"/>
        </w:numPr>
        <w:ind w:left="1985" w:firstLineChars="0"/>
      </w:pPr>
      <w:r>
        <w:t>Cell Switch command</w:t>
      </w:r>
    </w:p>
    <w:p w14:paraId="63B6BE48" w14:textId="77777777" w:rsidR="00074C5C" w:rsidRDefault="00074C5C" w:rsidP="00074C5C">
      <w:pPr>
        <w:pStyle w:val="ProposalandObservation"/>
      </w:pPr>
      <w:r w:rsidRPr="00AB5A81">
        <w:t xml:space="preserve">Proposal </w:t>
      </w:r>
      <w:r>
        <w:rPr>
          <w:rFonts w:hint="eastAsia"/>
        </w:rPr>
        <w:t>3</w:t>
      </w:r>
      <w:r w:rsidRPr="00AB5A81">
        <w:t>:</w:t>
      </w:r>
      <w:r>
        <w:tab/>
      </w:r>
      <w:r>
        <w:rPr>
          <w:rFonts w:hint="eastAsia"/>
        </w:rPr>
        <w:t>F</w:t>
      </w:r>
      <w:r w:rsidRPr="005E681B">
        <w:t>or option 5, notification of LTM decision from the CU to the DU should include multiple target cells and multiple target beams and L3 measurement results associated with them.</w:t>
      </w:r>
    </w:p>
    <w:p w14:paraId="5430E307" w14:textId="77777777" w:rsidR="00074C5C" w:rsidRDefault="00074C5C" w:rsidP="00074C5C">
      <w:pPr>
        <w:pStyle w:val="ProposalandObservation"/>
      </w:pPr>
      <w:r w:rsidRPr="00AB5A81">
        <w:t xml:space="preserve">Proposal </w:t>
      </w:r>
      <w:r>
        <w:rPr>
          <w:rFonts w:hint="eastAsia"/>
        </w:rPr>
        <w:t>4</w:t>
      </w:r>
      <w:r w:rsidRPr="00AB5A81">
        <w:t>:</w:t>
      </w:r>
      <w:r>
        <w:tab/>
      </w:r>
      <w:r w:rsidRPr="005E681B">
        <w:t xml:space="preserve">RAN3 to agree to go for option 5 with proposal </w:t>
      </w:r>
      <w:r>
        <w:rPr>
          <w:rFonts w:hint="eastAsia"/>
        </w:rPr>
        <w:t>1</w:t>
      </w:r>
      <w:r w:rsidRPr="005E681B">
        <w:t xml:space="preserve"> </w:t>
      </w:r>
      <w:r>
        <w:rPr>
          <w:rFonts w:hint="eastAsia"/>
        </w:rPr>
        <w:t>to</w:t>
      </w:r>
      <w:r w:rsidRPr="005E681B">
        <w:t xml:space="preserve"> </w:t>
      </w:r>
      <w:r>
        <w:rPr>
          <w:rFonts w:hint="eastAsia"/>
        </w:rPr>
        <w:t>3</w:t>
      </w:r>
      <w:r w:rsidRPr="005E681B">
        <w:t>.</w:t>
      </w:r>
    </w:p>
    <w:p w14:paraId="7282768E" w14:textId="77777777" w:rsidR="00074C5C" w:rsidRDefault="00074C5C" w:rsidP="00074C5C">
      <w:pPr>
        <w:pStyle w:val="ProposalandObservation"/>
      </w:pPr>
      <w:r w:rsidRPr="00AB5A81">
        <w:t xml:space="preserve">Proposal </w:t>
      </w:r>
      <w:r>
        <w:rPr>
          <w:rFonts w:hint="eastAsia"/>
        </w:rPr>
        <w:t>5</w:t>
      </w:r>
      <w:r w:rsidRPr="00AB5A81">
        <w:t>:</w:t>
      </w:r>
      <w:r>
        <w:tab/>
      </w:r>
      <w:r w:rsidRPr="005E681B">
        <w:rPr>
          <w:rFonts w:hint="eastAsia"/>
        </w:rPr>
        <w:t xml:space="preserve">If proposal </w:t>
      </w:r>
      <w:r>
        <w:rPr>
          <w:rFonts w:hint="eastAsia"/>
        </w:rPr>
        <w:t>1</w:t>
      </w:r>
      <w:r w:rsidRPr="005E681B">
        <w:rPr>
          <w:rFonts w:hint="eastAsia"/>
        </w:rPr>
        <w:t xml:space="preserve"> </w:t>
      </w:r>
      <w:r>
        <w:rPr>
          <w:rFonts w:hint="eastAsia"/>
        </w:rPr>
        <w:t>to</w:t>
      </w:r>
      <w:r w:rsidRPr="005E681B">
        <w:rPr>
          <w:rFonts w:hint="eastAsia"/>
        </w:rPr>
        <w:t xml:space="preserve"> </w:t>
      </w:r>
      <w:r>
        <w:rPr>
          <w:rFonts w:hint="eastAsia"/>
        </w:rPr>
        <w:t>3</w:t>
      </w:r>
      <w:r w:rsidRPr="005E681B">
        <w:rPr>
          <w:rFonts w:hint="eastAsia"/>
        </w:rPr>
        <w:t xml:space="preserve"> are not agreeable, RAN3 to support option 2 (DU based solution).</w:t>
      </w:r>
    </w:p>
    <w:p w14:paraId="58D49C2F" w14:textId="77777777" w:rsidR="00840AD1" w:rsidRDefault="00840AD1" w:rsidP="00840AD1">
      <w:pPr>
        <w:pStyle w:val="1"/>
      </w:pPr>
      <w:r>
        <w:t>References</w:t>
      </w:r>
    </w:p>
    <w:p w14:paraId="19210BC1" w14:textId="1F7A8D42" w:rsidR="00BC6EB3" w:rsidRDefault="00074C5C" w:rsidP="00074C5C">
      <w:pPr>
        <w:pStyle w:val="Reference"/>
        <w:numPr>
          <w:ilvl w:val="0"/>
          <w:numId w:val="9"/>
        </w:numPr>
      </w:pPr>
      <w:r w:rsidRPr="00074C5C">
        <w:t>R3-251532</w:t>
      </w:r>
      <w:r>
        <w:rPr>
          <w:rFonts w:hint="eastAsia"/>
        </w:rPr>
        <w:t xml:space="preserve">, </w:t>
      </w:r>
      <w:r>
        <w:t>“</w:t>
      </w:r>
      <w:r w:rsidRPr="00074C5C">
        <w:t xml:space="preserve">Reply LS on L3 </w:t>
      </w:r>
      <w:proofErr w:type="gramStart"/>
      <w:r w:rsidRPr="00074C5C">
        <w:t>measurement based</w:t>
      </w:r>
      <w:proofErr w:type="gramEnd"/>
      <w:r w:rsidRPr="00074C5C">
        <w:t xml:space="preserve"> LTM support over F1</w:t>
      </w:r>
      <w:r>
        <w:t>”</w:t>
      </w:r>
      <w:r>
        <w:rPr>
          <w:rFonts w:hint="eastAsia"/>
        </w:rPr>
        <w:t>, RAN Plenary</w:t>
      </w:r>
    </w:p>
    <w:p w14:paraId="4A2BAFD7" w14:textId="6F97CB91" w:rsidR="00074C5C" w:rsidRPr="00BC6EB3" w:rsidRDefault="00074C5C" w:rsidP="00074C5C">
      <w:pPr>
        <w:pStyle w:val="Reference"/>
        <w:numPr>
          <w:ilvl w:val="0"/>
          <w:numId w:val="9"/>
        </w:numPr>
      </w:pPr>
      <w:r w:rsidRPr="00074C5C">
        <w:t>R3-250568</w:t>
      </w:r>
      <w:r>
        <w:rPr>
          <w:rFonts w:hint="eastAsia"/>
        </w:rPr>
        <w:t xml:space="preserve">, </w:t>
      </w:r>
      <w:r>
        <w:t>“</w:t>
      </w:r>
      <w:r w:rsidRPr="00074C5C">
        <w:t>Way forward Signaling enhancements to support L3 measurement based R18 LTM</w:t>
      </w:r>
      <w:r>
        <w:t>”</w:t>
      </w:r>
      <w:r>
        <w:rPr>
          <w:rFonts w:hint="eastAsia"/>
        </w:rPr>
        <w:t>, Qualcomm</w:t>
      </w:r>
    </w:p>
    <w:sectPr w:rsidR="00074C5C" w:rsidRPr="00BC6EB3"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8EDC" w14:textId="77777777" w:rsidR="005A1507" w:rsidRDefault="005A1507" w:rsidP="00277AAD">
      <w:pPr>
        <w:spacing w:after="0"/>
      </w:pPr>
      <w:r>
        <w:separator/>
      </w:r>
    </w:p>
  </w:endnote>
  <w:endnote w:type="continuationSeparator" w:id="0">
    <w:p w14:paraId="583724A4" w14:textId="77777777" w:rsidR="005A1507" w:rsidRDefault="005A1507" w:rsidP="00277AAD">
      <w:pPr>
        <w:spacing w:after="0"/>
      </w:pPr>
      <w:r>
        <w:continuationSeparator/>
      </w:r>
    </w:p>
  </w:endnote>
  <w:endnote w:type="continuationNotice" w:id="1">
    <w:p w14:paraId="5DF5F2AF" w14:textId="77777777" w:rsidR="005A1507" w:rsidRDefault="005A15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66A83" w14:textId="77777777" w:rsidR="005A1507" w:rsidRDefault="005A1507" w:rsidP="00277AAD">
      <w:pPr>
        <w:spacing w:after="0"/>
      </w:pPr>
      <w:r>
        <w:separator/>
      </w:r>
    </w:p>
  </w:footnote>
  <w:footnote w:type="continuationSeparator" w:id="0">
    <w:p w14:paraId="5AC64220" w14:textId="77777777" w:rsidR="005A1507" w:rsidRDefault="005A1507" w:rsidP="00277AAD">
      <w:pPr>
        <w:spacing w:after="0"/>
      </w:pPr>
      <w:r>
        <w:continuationSeparator/>
      </w:r>
    </w:p>
  </w:footnote>
  <w:footnote w:type="continuationNotice" w:id="1">
    <w:p w14:paraId="73915112" w14:textId="77777777" w:rsidR="005A1507" w:rsidRDefault="005A15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B1C41BF"/>
    <w:multiLevelType w:val="hybridMultilevel"/>
    <w:tmpl w:val="0A9436E2"/>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C824B7A"/>
    <w:multiLevelType w:val="hybridMultilevel"/>
    <w:tmpl w:val="B10497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1A27A88"/>
    <w:multiLevelType w:val="multilevel"/>
    <w:tmpl w:val="327051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D071952"/>
    <w:multiLevelType w:val="multilevel"/>
    <w:tmpl w:val="12465A3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D472A52"/>
    <w:multiLevelType w:val="multilevel"/>
    <w:tmpl w:val="A18C0F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E5B1282"/>
    <w:multiLevelType w:val="hybridMultilevel"/>
    <w:tmpl w:val="76484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1182814"/>
    <w:multiLevelType w:val="multilevel"/>
    <w:tmpl w:val="99AE188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3A3E1199"/>
    <w:multiLevelType w:val="multilevel"/>
    <w:tmpl w:val="AC2A32D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8" w15:restartNumberingAfterBreak="0">
    <w:nsid w:val="46487577"/>
    <w:multiLevelType w:val="multilevel"/>
    <w:tmpl w:val="2AFED56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4" w15:restartNumberingAfterBreak="0">
    <w:nsid w:val="54D77642"/>
    <w:multiLevelType w:val="multilevel"/>
    <w:tmpl w:val="49A2328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AA95687"/>
    <w:multiLevelType w:val="multilevel"/>
    <w:tmpl w:val="8E945C0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27"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9"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31"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2" w15:restartNumberingAfterBreak="0">
    <w:nsid w:val="744E34CD"/>
    <w:multiLevelType w:val="hybridMultilevel"/>
    <w:tmpl w:val="9544BE5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27"/>
  </w:num>
  <w:num w:numId="3" w16cid:durableId="1242643675">
    <w:abstractNumId w:val="22"/>
  </w:num>
  <w:num w:numId="4" w16cid:durableId="753162537">
    <w:abstractNumId w:val="23"/>
  </w:num>
  <w:num w:numId="5" w16cid:durableId="1944871865">
    <w:abstractNumId w:val="33"/>
  </w:num>
  <w:num w:numId="6" w16cid:durableId="586352714">
    <w:abstractNumId w:val="30"/>
  </w:num>
  <w:num w:numId="7" w16cid:durableId="1696693084">
    <w:abstractNumId w:val="29"/>
  </w:num>
  <w:num w:numId="8" w16cid:durableId="1734739883">
    <w:abstractNumId w:val="5"/>
  </w:num>
  <w:num w:numId="9" w16cid:durableId="7864643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21"/>
  </w:num>
  <w:num w:numId="13" w16cid:durableId="769086999">
    <w:abstractNumId w:val="30"/>
  </w:num>
  <w:num w:numId="14" w16cid:durableId="872618939">
    <w:abstractNumId w:val="1"/>
  </w:num>
  <w:num w:numId="15" w16cid:durableId="17128378">
    <w:abstractNumId w:val="9"/>
  </w:num>
  <w:num w:numId="16" w16cid:durableId="951322638">
    <w:abstractNumId w:val="26"/>
  </w:num>
  <w:num w:numId="17" w16cid:durableId="1501702934">
    <w:abstractNumId w:val="19"/>
  </w:num>
  <w:num w:numId="18" w16cid:durableId="21477766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4"/>
  </w:num>
  <w:num w:numId="20" w16cid:durableId="800541262">
    <w:abstractNumId w:val="31"/>
  </w:num>
  <w:num w:numId="21" w16cid:durableId="758334044">
    <w:abstractNumId w:val="7"/>
  </w:num>
  <w:num w:numId="22" w16cid:durableId="182473678">
    <w:abstractNumId w:val="28"/>
  </w:num>
  <w:num w:numId="23" w16cid:durableId="1500535373">
    <w:abstractNumId w:val="0"/>
  </w:num>
  <w:num w:numId="24" w16cid:durableId="1888566894">
    <w:abstractNumId w:val="20"/>
  </w:num>
  <w:num w:numId="25" w16cid:durableId="820584938">
    <w:abstractNumId w:val="15"/>
  </w:num>
  <w:num w:numId="26" w16cid:durableId="2001421659">
    <w:abstractNumId w:val="32"/>
  </w:num>
  <w:num w:numId="27" w16cid:durableId="20412778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41460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658562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89118863">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324244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5471578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85650292">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7817969">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70546027">
    <w:abstractNumId w:val="2"/>
  </w:num>
  <w:num w:numId="36" w16cid:durableId="1462918017">
    <w:abstractNumId w:val="12"/>
  </w:num>
  <w:num w:numId="37" w16cid:durableId="55096478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115E4"/>
    <w:rsid w:val="00014493"/>
    <w:rsid w:val="00026177"/>
    <w:rsid w:val="00027173"/>
    <w:rsid w:val="000272AB"/>
    <w:rsid w:val="00030C1D"/>
    <w:rsid w:val="00031A34"/>
    <w:rsid w:val="0004327D"/>
    <w:rsid w:val="000447AC"/>
    <w:rsid w:val="00050A81"/>
    <w:rsid w:val="00052C7D"/>
    <w:rsid w:val="00057BF9"/>
    <w:rsid w:val="00067871"/>
    <w:rsid w:val="000713E2"/>
    <w:rsid w:val="00074C5C"/>
    <w:rsid w:val="00075461"/>
    <w:rsid w:val="00077A38"/>
    <w:rsid w:val="00080B65"/>
    <w:rsid w:val="00083B34"/>
    <w:rsid w:val="000847E9"/>
    <w:rsid w:val="0008505A"/>
    <w:rsid w:val="00085AA4"/>
    <w:rsid w:val="000937B4"/>
    <w:rsid w:val="00097E10"/>
    <w:rsid w:val="000A6ED3"/>
    <w:rsid w:val="000A6F7B"/>
    <w:rsid w:val="000C0578"/>
    <w:rsid w:val="000C32B5"/>
    <w:rsid w:val="000C5230"/>
    <w:rsid w:val="000C6DCD"/>
    <w:rsid w:val="000D43B1"/>
    <w:rsid w:val="000D6B91"/>
    <w:rsid w:val="000E1E27"/>
    <w:rsid w:val="000E51FE"/>
    <w:rsid w:val="000E7A97"/>
    <w:rsid w:val="000F0002"/>
    <w:rsid w:val="000F1B6D"/>
    <w:rsid w:val="000F5D5E"/>
    <w:rsid w:val="00100216"/>
    <w:rsid w:val="00103C72"/>
    <w:rsid w:val="00103FD0"/>
    <w:rsid w:val="00117773"/>
    <w:rsid w:val="00120F8D"/>
    <w:rsid w:val="0012110E"/>
    <w:rsid w:val="0013001D"/>
    <w:rsid w:val="0013665B"/>
    <w:rsid w:val="001415A5"/>
    <w:rsid w:val="00142BCE"/>
    <w:rsid w:val="0014525B"/>
    <w:rsid w:val="001453C1"/>
    <w:rsid w:val="00147296"/>
    <w:rsid w:val="00150F48"/>
    <w:rsid w:val="00153462"/>
    <w:rsid w:val="001540CF"/>
    <w:rsid w:val="00161F97"/>
    <w:rsid w:val="00162274"/>
    <w:rsid w:val="00165A8E"/>
    <w:rsid w:val="00174608"/>
    <w:rsid w:val="001771F7"/>
    <w:rsid w:val="001824D7"/>
    <w:rsid w:val="00190F76"/>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1118"/>
    <w:rsid w:val="001E42B7"/>
    <w:rsid w:val="001E4CF4"/>
    <w:rsid w:val="001E6021"/>
    <w:rsid w:val="001F39CD"/>
    <w:rsid w:val="001F3EBA"/>
    <w:rsid w:val="001F4FBA"/>
    <w:rsid w:val="00201320"/>
    <w:rsid w:val="00206111"/>
    <w:rsid w:val="002069F0"/>
    <w:rsid w:val="00210DE0"/>
    <w:rsid w:val="00213AE4"/>
    <w:rsid w:val="0021546C"/>
    <w:rsid w:val="002233E3"/>
    <w:rsid w:val="0022475E"/>
    <w:rsid w:val="0022513F"/>
    <w:rsid w:val="00225BDF"/>
    <w:rsid w:val="00231B09"/>
    <w:rsid w:val="00240E97"/>
    <w:rsid w:val="00244BD5"/>
    <w:rsid w:val="00245D82"/>
    <w:rsid w:val="00250B34"/>
    <w:rsid w:val="00254977"/>
    <w:rsid w:val="002562D2"/>
    <w:rsid w:val="0026062C"/>
    <w:rsid w:val="00260842"/>
    <w:rsid w:val="002641D8"/>
    <w:rsid w:val="00264E47"/>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3899"/>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92B"/>
    <w:rsid w:val="00327D85"/>
    <w:rsid w:val="003316FE"/>
    <w:rsid w:val="00332BBC"/>
    <w:rsid w:val="003344F3"/>
    <w:rsid w:val="00347C0A"/>
    <w:rsid w:val="00352875"/>
    <w:rsid w:val="00366B56"/>
    <w:rsid w:val="00367F5E"/>
    <w:rsid w:val="00375D4F"/>
    <w:rsid w:val="00376F83"/>
    <w:rsid w:val="0039453B"/>
    <w:rsid w:val="00394CBE"/>
    <w:rsid w:val="003A5224"/>
    <w:rsid w:val="003A5F2E"/>
    <w:rsid w:val="003A693A"/>
    <w:rsid w:val="003A79AB"/>
    <w:rsid w:val="003A7E6D"/>
    <w:rsid w:val="003B163E"/>
    <w:rsid w:val="003B3EB0"/>
    <w:rsid w:val="003B4345"/>
    <w:rsid w:val="003C0424"/>
    <w:rsid w:val="003C0C42"/>
    <w:rsid w:val="003C2CBD"/>
    <w:rsid w:val="003C4151"/>
    <w:rsid w:val="003D0C62"/>
    <w:rsid w:val="003D30F4"/>
    <w:rsid w:val="003D3A36"/>
    <w:rsid w:val="003D459A"/>
    <w:rsid w:val="003E3732"/>
    <w:rsid w:val="003E3B30"/>
    <w:rsid w:val="003E3C45"/>
    <w:rsid w:val="003E5341"/>
    <w:rsid w:val="003E6FC6"/>
    <w:rsid w:val="003E7731"/>
    <w:rsid w:val="00403A03"/>
    <w:rsid w:val="00404101"/>
    <w:rsid w:val="00410E8D"/>
    <w:rsid w:val="00413D81"/>
    <w:rsid w:val="0042082E"/>
    <w:rsid w:val="00427743"/>
    <w:rsid w:val="00436293"/>
    <w:rsid w:val="00445FCE"/>
    <w:rsid w:val="00446134"/>
    <w:rsid w:val="00450702"/>
    <w:rsid w:val="00452CF0"/>
    <w:rsid w:val="00470EF4"/>
    <w:rsid w:val="004769BB"/>
    <w:rsid w:val="00481C6D"/>
    <w:rsid w:val="00485C54"/>
    <w:rsid w:val="004869F4"/>
    <w:rsid w:val="00487384"/>
    <w:rsid w:val="004901C7"/>
    <w:rsid w:val="00492325"/>
    <w:rsid w:val="004C1DA6"/>
    <w:rsid w:val="004C2854"/>
    <w:rsid w:val="004C455D"/>
    <w:rsid w:val="004D0A65"/>
    <w:rsid w:val="004E1544"/>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3AE4"/>
    <w:rsid w:val="005549B8"/>
    <w:rsid w:val="00556425"/>
    <w:rsid w:val="00556E00"/>
    <w:rsid w:val="005605B7"/>
    <w:rsid w:val="005653AE"/>
    <w:rsid w:val="00566859"/>
    <w:rsid w:val="00570082"/>
    <w:rsid w:val="005745A4"/>
    <w:rsid w:val="005751DF"/>
    <w:rsid w:val="00576C21"/>
    <w:rsid w:val="00577EC1"/>
    <w:rsid w:val="0058009D"/>
    <w:rsid w:val="005809F6"/>
    <w:rsid w:val="00585A8F"/>
    <w:rsid w:val="00585DB7"/>
    <w:rsid w:val="00585DED"/>
    <w:rsid w:val="00587BFF"/>
    <w:rsid w:val="00591985"/>
    <w:rsid w:val="00592A29"/>
    <w:rsid w:val="0059362B"/>
    <w:rsid w:val="005937FE"/>
    <w:rsid w:val="00596A10"/>
    <w:rsid w:val="005A1507"/>
    <w:rsid w:val="005A3078"/>
    <w:rsid w:val="005B1CAC"/>
    <w:rsid w:val="005B43FF"/>
    <w:rsid w:val="005B6353"/>
    <w:rsid w:val="005C43AF"/>
    <w:rsid w:val="005C57B6"/>
    <w:rsid w:val="005D0228"/>
    <w:rsid w:val="005D1F28"/>
    <w:rsid w:val="005D2968"/>
    <w:rsid w:val="005D7A30"/>
    <w:rsid w:val="005E00E8"/>
    <w:rsid w:val="005E2BEC"/>
    <w:rsid w:val="005E30CD"/>
    <w:rsid w:val="005E681B"/>
    <w:rsid w:val="005F50CF"/>
    <w:rsid w:val="00601EA7"/>
    <w:rsid w:val="006040BD"/>
    <w:rsid w:val="00605CDE"/>
    <w:rsid w:val="006163A2"/>
    <w:rsid w:val="00622627"/>
    <w:rsid w:val="00622645"/>
    <w:rsid w:val="00622D99"/>
    <w:rsid w:val="006236D3"/>
    <w:rsid w:val="00650641"/>
    <w:rsid w:val="006506AA"/>
    <w:rsid w:val="0065072C"/>
    <w:rsid w:val="00651B2A"/>
    <w:rsid w:val="006535DD"/>
    <w:rsid w:val="00653B0D"/>
    <w:rsid w:val="00653BAD"/>
    <w:rsid w:val="0066069A"/>
    <w:rsid w:val="00660ABD"/>
    <w:rsid w:val="00660AD1"/>
    <w:rsid w:val="00666B36"/>
    <w:rsid w:val="00667B25"/>
    <w:rsid w:val="00671056"/>
    <w:rsid w:val="00674144"/>
    <w:rsid w:val="006761C5"/>
    <w:rsid w:val="0067636F"/>
    <w:rsid w:val="006803B0"/>
    <w:rsid w:val="0068074A"/>
    <w:rsid w:val="00684D84"/>
    <w:rsid w:val="006A3A54"/>
    <w:rsid w:val="006A47BE"/>
    <w:rsid w:val="006B17C9"/>
    <w:rsid w:val="006B2BA8"/>
    <w:rsid w:val="006B3F0B"/>
    <w:rsid w:val="006C3A5A"/>
    <w:rsid w:val="006C598E"/>
    <w:rsid w:val="006D1688"/>
    <w:rsid w:val="006D1CC4"/>
    <w:rsid w:val="006D499B"/>
    <w:rsid w:val="006D766A"/>
    <w:rsid w:val="006D774A"/>
    <w:rsid w:val="006E48D6"/>
    <w:rsid w:val="006F4B81"/>
    <w:rsid w:val="0070108C"/>
    <w:rsid w:val="00704313"/>
    <w:rsid w:val="00714865"/>
    <w:rsid w:val="00716359"/>
    <w:rsid w:val="00730BA1"/>
    <w:rsid w:val="007344AC"/>
    <w:rsid w:val="00734981"/>
    <w:rsid w:val="00734C67"/>
    <w:rsid w:val="0073646A"/>
    <w:rsid w:val="0074094A"/>
    <w:rsid w:val="00741EB0"/>
    <w:rsid w:val="0074308E"/>
    <w:rsid w:val="0074580F"/>
    <w:rsid w:val="007461FE"/>
    <w:rsid w:val="007506E2"/>
    <w:rsid w:val="0075186D"/>
    <w:rsid w:val="00752444"/>
    <w:rsid w:val="00761D18"/>
    <w:rsid w:val="00763CFB"/>
    <w:rsid w:val="00766C76"/>
    <w:rsid w:val="00770301"/>
    <w:rsid w:val="00777F94"/>
    <w:rsid w:val="00781C75"/>
    <w:rsid w:val="00782555"/>
    <w:rsid w:val="007871A4"/>
    <w:rsid w:val="00797364"/>
    <w:rsid w:val="007A62A9"/>
    <w:rsid w:val="007A7127"/>
    <w:rsid w:val="007A7D78"/>
    <w:rsid w:val="007B27FE"/>
    <w:rsid w:val="007B3D2A"/>
    <w:rsid w:val="007B4A6F"/>
    <w:rsid w:val="007C0300"/>
    <w:rsid w:val="007C08D4"/>
    <w:rsid w:val="007C2B40"/>
    <w:rsid w:val="007C4B45"/>
    <w:rsid w:val="007C5560"/>
    <w:rsid w:val="007C5964"/>
    <w:rsid w:val="007C7627"/>
    <w:rsid w:val="007D21D8"/>
    <w:rsid w:val="007D3925"/>
    <w:rsid w:val="007D6512"/>
    <w:rsid w:val="007D6C49"/>
    <w:rsid w:val="007E2ACF"/>
    <w:rsid w:val="007E56C4"/>
    <w:rsid w:val="007E6B3E"/>
    <w:rsid w:val="007F0647"/>
    <w:rsid w:val="007F0D71"/>
    <w:rsid w:val="007F201B"/>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1B8C"/>
    <w:rsid w:val="008737E9"/>
    <w:rsid w:val="008861F2"/>
    <w:rsid w:val="00893D3A"/>
    <w:rsid w:val="00897B68"/>
    <w:rsid w:val="008A1390"/>
    <w:rsid w:val="008B7650"/>
    <w:rsid w:val="008D116E"/>
    <w:rsid w:val="008D2440"/>
    <w:rsid w:val="008D2FD6"/>
    <w:rsid w:val="008D3FB0"/>
    <w:rsid w:val="008D5EE7"/>
    <w:rsid w:val="008D75BA"/>
    <w:rsid w:val="008E2309"/>
    <w:rsid w:val="008F464F"/>
    <w:rsid w:val="008F5BDE"/>
    <w:rsid w:val="009016EF"/>
    <w:rsid w:val="00905BB0"/>
    <w:rsid w:val="009134F8"/>
    <w:rsid w:val="0092485E"/>
    <w:rsid w:val="009256CE"/>
    <w:rsid w:val="009257E4"/>
    <w:rsid w:val="00925ED1"/>
    <w:rsid w:val="00930A5D"/>
    <w:rsid w:val="00930EE4"/>
    <w:rsid w:val="0093230A"/>
    <w:rsid w:val="00932F29"/>
    <w:rsid w:val="0093331C"/>
    <w:rsid w:val="00933FC9"/>
    <w:rsid w:val="00934C07"/>
    <w:rsid w:val="00935E7A"/>
    <w:rsid w:val="0094007D"/>
    <w:rsid w:val="00942214"/>
    <w:rsid w:val="00946887"/>
    <w:rsid w:val="00946939"/>
    <w:rsid w:val="00947D7C"/>
    <w:rsid w:val="00950D82"/>
    <w:rsid w:val="00955CF1"/>
    <w:rsid w:val="00963125"/>
    <w:rsid w:val="0096724E"/>
    <w:rsid w:val="00972AD0"/>
    <w:rsid w:val="0097382B"/>
    <w:rsid w:val="009738B3"/>
    <w:rsid w:val="00974378"/>
    <w:rsid w:val="009768E6"/>
    <w:rsid w:val="00981CB7"/>
    <w:rsid w:val="00981EFF"/>
    <w:rsid w:val="009844F0"/>
    <w:rsid w:val="009849DC"/>
    <w:rsid w:val="00993793"/>
    <w:rsid w:val="00993E95"/>
    <w:rsid w:val="009964C5"/>
    <w:rsid w:val="009A1130"/>
    <w:rsid w:val="009A1445"/>
    <w:rsid w:val="009A1A2E"/>
    <w:rsid w:val="009A41AC"/>
    <w:rsid w:val="009A5844"/>
    <w:rsid w:val="009A6208"/>
    <w:rsid w:val="009A7209"/>
    <w:rsid w:val="009B0B09"/>
    <w:rsid w:val="009B1B79"/>
    <w:rsid w:val="009C01BD"/>
    <w:rsid w:val="009C0295"/>
    <w:rsid w:val="009C6A73"/>
    <w:rsid w:val="009D475A"/>
    <w:rsid w:val="009E1EBC"/>
    <w:rsid w:val="009E52C3"/>
    <w:rsid w:val="009F3101"/>
    <w:rsid w:val="009F523A"/>
    <w:rsid w:val="009F56EB"/>
    <w:rsid w:val="009F6E28"/>
    <w:rsid w:val="00A13493"/>
    <w:rsid w:val="00A16B87"/>
    <w:rsid w:val="00A2096D"/>
    <w:rsid w:val="00A36CD6"/>
    <w:rsid w:val="00A40685"/>
    <w:rsid w:val="00A443E2"/>
    <w:rsid w:val="00A44957"/>
    <w:rsid w:val="00A534E4"/>
    <w:rsid w:val="00A5395E"/>
    <w:rsid w:val="00A60249"/>
    <w:rsid w:val="00A62476"/>
    <w:rsid w:val="00A62B61"/>
    <w:rsid w:val="00A72DBD"/>
    <w:rsid w:val="00A736D6"/>
    <w:rsid w:val="00A75003"/>
    <w:rsid w:val="00A7642F"/>
    <w:rsid w:val="00A76714"/>
    <w:rsid w:val="00A80F1A"/>
    <w:rsid w:val="00A83370"/>
    <w:rsid w:val="00A83A46"/>
    <w:rsid w:val="00A914CF"/>
    <w:rsid w:val="00A931FF"/>
    <w:rsid w:val="00A967CC"/>
    <w:rsid w:val="00AB4B1D"/>
    <w:rsid w:val="00AB5A81"/>
    <w:rsid w:val="00AB65CB"/>
    <w:rsid w:val="00AC30DA"/>
    <w:rsid w:val="00AD265B"/>
    <w:rsid w:val="00AD2F6C"/>
    <w:rsid w:val="00AD322D"/>
    <w:rsid w:val="00AE73FE"/>
    <w:rsid w:val="00AE7B7A"/>
    <w:rsid w:val="00B023B4"/>
    <w:rsid w:val="00B04D1B"/>
    <w:rsid w:val="00B07684"/>
    <w:rsid w:val="00B1072F"/>
    <w:rsid w:val="00B10B58"/>
    <w:rsid w:val="00B15591"/>
    <w:rsid w:val="00B16CEE"/>
    <w:rsid w:val="00B21136"/>
    <w:rsid w:val="00B3163E"/>
    <w:rsid w:val="00B36207"/>
    <w:rsid w:val="00B365A0"/>
    <w:rsid w:val="00B36FC0"/>
    <w:rsid w:val="00B41EFD"/>
    <w:rsid w:val="00B44D04"/>
    <w:rsid w:val="00B47036"/>
    <w:rsid w:val="00B53237"/>
    <w:rsid w:val="00B53BA5"/>
    <w:rsid w:val="00B5484A"/>
    <w:rsid w:val="00B5790B"/>
    <w:rsid w:val="00B668C4"/>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C6EB3"/>
    <w:rsid w:val="00BE1D7B"/>
    <w:rsid w:val="00BE50B5"/>
    <w:rsid w:val="00BE6054"/>
    <w:rsid w:val="00BF0AE0"/>
    <w:rsid w:val="00BF0CC0"/>
    <w:rsid w:val="00BF2AB9"/>
    <w:rsid w:val="00BF4159"/>
    <w:rsid w:val="00BF5240"/>
    <w:rsid w:val="00C03618"/>
    <w:rsid w:val="00C064BC"/>
    <w:rsid w:val="00C15DDC"/>
    <w:rsid w:val="00C16BC0"/>
    <w:rsid w:val="00C26EEA"/>
    <w:rsid w:val="00C3192A"/>
    <w:rsid w:val="00C3214A"/>
    <w:rsid w:val="00C33678"/>
    <w:rsid w:val="00C355CF"/>
    <w:rsid w:val="00C3712A"/>
    <w:rsid w:val="00C40517"/>
    <w:rsid w:val="00C4347B"/>
    <w:rsid w:val="00C43549"/>
    <w:rsid w:val="00C43944"/>
    <w:rsid w:val="00C44B61"/>
    <w:rsid w:val="00C46DD9"/>
    <w:rsid w:val="00C47678"/>
    <w:rsid w:val="00C50E1B"/>
    <w:rsid w:val="00C518C2"/>
    <w:rsid w:val="00C601E6"/>
    <w:rsid w:val="00C61CB2"/>
    <w:rsid w:val="00C668CB"/>
    <w:rsid w:val="00C66CB7"/>
    <w:rsid w:val="00C670AB"/>
    <w:rsid w:val="00C73D98"/>
    <w:rsid w:val="00C7498A"/>
    <w:rsid w:val="00C74C47"/>
    <w:rsid w:val="00C80575"/>
    <w:rsid w:val="00C819E0"/>
    <w:rsid w:val="00C82617"/>
    <w:rsid w:val="00C82EC5"/>
    <w:rsid w:val="00C85D63"/>
    <w:rsid w:val="00C92D11"/>
    <w:rsid w:val="00C949A8"/>
    <w:rsid w:val="00C95162"/>
    <w:rsid w:val="00CA46EA"/>
    <w:rsid w:val="00CB3167"/>
    <w:rsid w:val="00CB31B2"/>
    <w:rsid w:val="00CB31E7"/>
    <w:rsid w:val="00CB6B55"/>
    <w:rsid w:val="00CB725E"/>
    <w:rsid w:val="00CC120A"/>
    <w:rsid w:val="00CC5C89"/>
    <w:rsid w:val="00CC77F1"/>
    <w:rsid w:val="00CD24B9"/>
    <w:rsid w:val="00CD42D3"/>
    <w:rsid w:val="00CD65FD"/>
    <w:rsid w:val="00CE08FB"/>
    <w:rsid w:val="00CE2970"/>
    <w:rsid w:val="00CF3EAA"/>
    <w:rsid w:val="00CF54A8"/>
    <w:rsid w:val="00CF5D49"/>
    <w:rsid w:val="00CF79C3"/>
    <w:rsid w:val="00D05F1D"/>
    <w:rsid w:val="00D10AFC"/>
    <w:rsid w:val="00D1108A"/>
    <w:rsid w:val="00D141EB"/>
    <w:rsid w:val="00D17354"/>
    <w:rsid w:val="00D174AE"/>
    <w:rsid w:val="00D20F57"/>
    <w:rsid w:val="00D22283"/>
    <w:rsid w:val="00D26AFE"/>
    <w:rsid w:val="00D329E7"/>
    <w:rsid w:val="00D34BEA"/>
    <w:rsid w:val="00D41264"/>
    <w:rsid w:val="00D44844"/>
    <w:rsid w:val="00D45AF3"/>
    <w:rsid w:val="00D46A0C"/>
    <w:rsid w:val="00D46A5B"/>
    <w:rsid w:val="00D47B89"/>
    <w:rsid w:val="00D57802"/>
    <w:rsid w:val="00D6027D"/>
    <w:rsid w:val="00D71762"/>
    <w:rsid w:val="00D7201E"/>
    <w:rsid w:val="00D752A7"/>
    <w:rsid w:val="00D8035E"/>
    <w:rsid w:val="00D82D76"/>
    <w:rsid w:val="00D84BFA"/>
    <w:rsid w:val="00D87B8D"/>
    <w:rsid w:val="00D90AFD"/>
    <w:rsid w:val="00D93865"/>
    <w:rsid w:val="00DA539B"/>
    <w:rsid w:val="00DA5E21"/>
    <w:rsid w:val="00DB119E"/>
    <w:rsid w:val="00DC0F2C"/>
    <w:rsid w:val="00DC3904"/>
    <w:rsid w:val="00DC4196"/>
    <w:rsid w:val="00DC627C"/>
    <w:rsid w:val="00DD0EFA"/>
    <w:rsid w:val="00DD2BA1"/>
    <w:rsid w:val="00DD5E73"/>
    <w:rsid w:val="00DD7FE5"/>
    <w:rsid w:val="00DE1AD6"/>
    <w:rsid w:val="00DE2EC2"/>
    <w:rsid w:val="00DF0755"/>
    <w:rsid w:val="00DF0999"/>
    <w:rsid w:val="00DF2A62"/>
    <w:rsid w:val="00DF3313"/>
    <w:rsid w:val="00E101B8"/>
    <w:rsid w:val="00E11908"/>
    <w:rsid w:val="00E136A8"/>
    <w:rsid w:val="00E14902"/>
    <w:rsid w:val="00E16B40"/>
    <w:rsid w:val="00E16FC1"/>
    <w:rsid w:val="00E24350"/>
    <w:rsid w:val="00E250A8"/>
    <w:rsid w:val="00E30A9B"/>
    <w:rsid w:val="00E31E2C"/>
    <w:rsid w:val="00E33432"/>
    <w:rsid w:val="00E41E0E"/>
    <w:rsid w:val="00E439B0"/>
    <w:rsid w:val="00E45140"/>
    <w:rsid w:val="00E46AE4"/>
    <w:rsid w:val="00E46E40"/>
    <w:rsid w:val="00E47B13"/>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28F0"/>
    <w:rsid w:val="00EC45CC"/>
    <w:rsid w:val="00ED31AB"/>
    <w:rsid w:val="00ED67F9"/>
    <w:rsid w:val="00ED7295"/>
    <w:rsid w:val="00ED72F7"/>
    <w:rsid w:val="00EE18AA"/>
    <w:rsid w:val="00EE4815"/>
    <w:rsid w:val="00EE62F8"/>
    <w:rsid w:val="00EF0674"/>
    <w:rsid w:val="00EF0F32"/>
    <w:rsid w:val="00EF126E"/>
    <w:rsid w:val="00EF4E74"/>
    <w:rsid w:val="00EF5404"/>
    <w:rsid w:val="00EF65FA"/>
    <w:rsid w:val="00EF6CC8"/>
    <w:rsid w:val="00F05834"/>
    <w:rsid w:val="00F07876"/>
    <w:rsid w:val="00F1025F"/>
    <w:rsid w:val="00F10670"/>
    <w:rsid w:val="00F17AF6"/>
    <w:rsid w:val="00F229FA"/>
    <w:rsid w:val="00F24782"/>
    <w:rsid w:val="00F27888"/>
    <w:rsid w:val="00F361DA"/>
    <w:rsid w:val="00F4317C"/>
    <w:rsid w:val="00F4615D"/>
    <w:rsid w:val="00F5371A"/>
    <w:rsid w:val="00F5414C"/>
    <w:rsid w:val="00F55D04"/>
    <w:rsid w:val="00F55FBE"/>
    <w:rsid w:val="00F6580A"/>
    <w:rsid w:val="00F75FAF"/>
    <w:rsid w:val="00F76DB7"/>
    <w:rsid w:val="00F86B13"/>
    <w:rsid w:val="00F90D5C"/>
    <w:rsid w:val="00F948AD"/>
    <w:rsid w:val="00FA5E8B"/>
    <w:rsid w:val="00FA7EF7"/>
    <w:rsid w:val="00FB4695"/>
    <w:rsid w:val="00FB6E37"/>
    <w:rsid w:val="00FC304E"/>
    <w:rsid w:val="00FC453C"/>
    <w:rsid w:val="00FC7B15"/>
    <w:rsid w:val="00FD0042"/>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41330436">
      <w:bodyDiv w:val="1"/>
      <w:marLeft w:val="0"/>
      <w:marRight w:val="0"/>
      <w:marTop w:val="0"/>
      <w:marBottom w:val="0"/>
      <w:divBdr>
        <w:top w:val="none" w:sz="0" w:space="0" w:color="auto"/>
        <w:left w:val="none" w:sz="0" w:space="0" w:color="auto"/>
        <w:bottom w:val="none" w:sz="0" w:space="0" w:color="auto"/>
        <w:right w:val="none" w:sz="0" w:space="0" w:color="auto"/>
      </w:divBdr>
    </w:div>
    <w:div w:id="585379452">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49087163">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028219324">
      <w:bodyDiv w:val="1"/>
      <w:marLeft w:val="0"/>
      <w:marRight w:val="0"/>
      <w:marTop w:val="0"/>
      <w:marBottom w:val="0"/>
      <w:divBdr>
        <w:top w:val="none" w:sz="0" w:space="0" w:color="auto"/>
        <w:left w:val="none" w:sz="0" w:space="0" w:color="auto"/>
        <w:bottom w:val="none" w:sz="0" w:space="0" w:color="auto"/>
        <w:right w:val="none" w:sz="0" w:space="0" w:color="auto"/>
      </w:divBdr>
    </w:div>
    <w:div w:id="1407461963">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467309217">
      <w:bodyDiv w:val="1"/>
      <w:marLeft w:val="0"/>
      <w:marRight w:val="0"/>
      <w:marTop w:val="0"/>
      <w:marBottom w:val="0"/>
      <w:divBdr>
        <w:top w:val="none" w:sz="0" w:space="0" w:color="auto"/>
        <w:left w:val="none" w:sz="0" w:space="0" w:color="auto"/>
        <w:bottom w:val="none" w:sz="0" w:space="0" w:color="auto"/>
        <w:right w:val="none" w:sz="0" w:space="0" w:color="auto"/>
      </w:divBdr>
    </w:div>
    <w:div w:id="1509171064">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16017852">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1137961">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1982423025">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e3114413-da29-4595-9110-9d63e510bdec}" removed="1"/>
</clbl:labelList>
</file>

<file path=docProps/app.xml><?xml version="1.0" encoding="utf-8"?>
<Properties xmlns="http://schemas.openxmlformats.org/officeDocument/2006/extended-properties" xmlns:vt="http://schemas.openxmlformats.org/officeDocument/2006/docPropsVTypes">
  <Template>Normal.dotm</Template>
  <TotalTime>349</TotalTime>
  <Pages>4</Pages>
  <Words>1315</Words>
  <Characters>7501</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37</cp:revision>
  <cp:lastPrinted>2036-02-07T05:28:00Z</cp:lastPrinted>
  <dcterms:created xsi:type="dcterms:W3CDTF">2024-11-07T18:38:00Z</dcterms:created>
  <dcterms:modified xsi:type="dcterms:W3CDTF">2025-03-28T01:42:00Z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2024-11-08T02:37:57Z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8ddc8e90-be7a-4409-99d4-4cd22bcb2630</vt:lpwstr>
  </property>
  <property fmtid="{D5CDD505-2E9C-101B-9397-08002B2CF9AE}" pid="9" name="MSIP_Label_f7b7771f-98a2-4ec9-8160-ee37e9359e20_ContentBits">
    <vt:lpwstr>0</vt:lpwstr>
  </property>
</Properties>
</file>